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EC" w:rsidRPr="00666CEC" w:rsidRDefault="00666CEC" w:rsidP="00666CEC">
      <w:pPr>
        <w:pStyle w:val="berschrift1"/>
        <w:rPr>
          <w:b w:val="0"/>
          <w:i/>
          <w:sz w:val="28"/>
        </w:rPr>
      </w:pPr>
      <w:r>
        <w:rPr>
          <w:b w:val="0"/>
          <w:i/>
          <w:sz w:val="28"/>
        </w:rPr>
        <w:t>Matthias Scharer, Innsbruck</w:t>
      </w:r>
    </w:p>
    <w:p w:rsidR="00666CEC" w:rsidRDefault="00666CEC" w:rsidP="00666CEC">
      <w:pPr>
        <w:pStyle w:val="berschrift1"/>
      </w:pPr>
      <w:bookmarkStart w:id="0" w:name="_GoBack"/>
      <w:bookmarkEnd w:id="0"/>
      <w:r w:rsidRPr="00666CEC">
        <w:t xml:space="preserve">Intuition kommunizieren – </w:t>
      </w:r>
      <w:r>
        <w:t xml:space="preserve">kommunikativ-theologische Assoziationen zu erkenntnistheoretischen </w:t>
      </w:r>
      <w:r w:rsidRPr="0041756C">
        <w:t>Herausforderung</w:t>
      </w:r>
      <w:r>
        <w:t>en</w:t>
      </w:r>
    </w:p>
    <w:p w:rsidR="00666CEC" w:rsidRDefault="00666CEC" w:rsidP="00666CEC">
      <w:pPr>
        <w:rPr>
          <w:i/>
          <w:lang w:val="de-AT"/>
        </w:rPr>
      </w:pPr>
    </w:p>
    <w:p w:rsidR="00666CEC" w:rsidRPr="00666CEC" w:rsidRDefault="00666CEC" w:rsidP="00666CEC">
      <w:pPr>
        <w:rPr>
          <w:i/>
          <w:lang w:val="de-AT"/>
        </w:rPr>
      </w:pPr>
      <w:r>
        <w:rPr>
          <w:i/>
          <w:lang w:val="de-AT"/>
        </w:rPr>
        <w:t>These: Die (wissenschaftliche) Kommunikation von Intuition und Religion/Glaube im  spätmodernen Kontext steht (teilweise</w:t>
      </w:r>
      <w:proofErr w:type="gramStart"/>
      <w:r>
        <w:rPr>
          <w:i/>
          <w:lang w:val="de-AT"/>
        </w:rPr>
        <w:t>) vor</w:t>
      </w:r>
      <w:proofErr w:type="gramEnd"/>
      <w:r>
        <w:rPr>
          <w:i/>
          <w:lang w:val="de-AT"/>
        </w:rPr>
        <w:t xml:space="preserve"> ähnlichen Herausforderungen, die einen Blick auf Wege der Kommunikation von Religion/Glaube in der rational(</w:t>
      </w:r>
      <w:proofErr w:type="spellStart"/>
      <w:r>
        <w:rPr>
          <w:i/>
          <w:lang w:val="de-AT"/>
        </w:rPr>
        <w:t>istisch</w:t>
      </w:r>
      <w:proofErr w:type="spellEnd"/>
      <w:r>
        <w:rPr>
          <w:i/>
          <w:lang w:val="de-AT"/>
        </w:rPr>
        <w:t>)en Welt sinnvoll erscheinen lassen.</w:t>
      </w:r>
    </w:p>
    <w:p w:rsidR="00666CEC" w:rsidRDefault="00666CEC" w:rsidP="00666CEC"/>
    <w:p w:rsidR="00666CEC" w:rsidRPr="00666CEC" w:rsidRDefault="00666CEC" w:rsidP="00666CEC">
      <w:pPr>
        <w:rPr>
          <w:b/>
          <w:lang w:val="de-AT"/>
        </w:rPr>
      </w:pPr>
      <w:r w:rsidRPr="00666CEC">
        <w:rPr>
          <w:b/>
        </w:rPr>
        <w:t>1. Erkenntnistheoretische Spuren im Verhältnis von Intuition – Theologie - Kommunikation</w:t>
      </w:r>
    </w:p>
    <w:p w:rsidR="00666CEC" w:rsidRDefault="00666CEC" w:rsidP="00666CEC"/>
    <w:p w:rsidR="00666CEC" w:rsidRPr="00666CEC" w:rsidRDefault="00666CEC" w:rsidP="00666CEC">
      <w:pPr>
        <w:rPr>
          <w:lang w:val="de-AT"/>
        </w:rPr>
      </w:pPr>
      <w:r w:rsidRPr="00666CEC">
        <w:t xml:space="preserve">1.1. Gott </w:t>
      </w:r>
      <w:r>
        <w:t>„</w:t>
      </w:r>
      <w:r w:rsidRPr="00666CEC">
        <w:t>denkt</w:t>
      </w:r>
      <w:r>
        <w:t>“</w:t>
      </w:r>
      <w:r w:rsidRPr="00666CEC">
        <w:t xml:space="preserve"> sich die Welt aus</w:t>
      </w:r>
      <w:r>
        <w:t xml:space="preserve"> – Ein Stück Kindertheologie</w:t>
      </w:r>
    </w:p>
    <w:p w:rsidR="00666CEC" w:rsidRDefault="00666CEC" w:rsidP="00666CEC"/>
    <w:p w:rsidR="00666CEC" w:rsidRPr="00666CEC" w:rsidRDefault="00666CEC" w:rsidP="00666CEC">
      <w:pPr>
        <w:rPr>
          <w:lang w:val="de-AT"/>
        </w:rPr>
      </w:pPr>
      <w:r w:rsidRPr="00666CEC">
        <w:t>1.2. Über, von, in/aus Religion/Intuition kommunizieren</w:t>
      </w:r>
    </w:p>
    <w:p w:rsidR="00666CEC" w:rsidRDefault="00666CEC" w:rsidP="00666CEC"/>
    <w:p w:rsidR="00666CEC" w:rsidRPr="00666CEC" w:rsidRDefault="00666CEC" w:rsidP="00666CEC">
      <w:pPr>
        <w:rPr>
          <w:lang w:val="de-AT"/>
        </w:rPr>
      </w:pPr>
      <w:r w:rsidRPr="00666CEC">
        <w:t xml:space="preserve">M. </w:t>
      </w:r>
      <w:proofErr w:type="spellStart"/>
      <w:r w:rsidRPr="00666CEC">
        <w:t>Grimmits</w:t>
      </w:r>
      <w:proofErr w:type="spellEnd"/>
      <w:r w:rsidRPr="00666CEC">
        <w:t xml:space="preserve"> Unterscheidungen</w:t>
      </w:r>
    </w:p>
    <w:p w:rsidR="00666CEC" w:rsidRPr="00666CEC" w:rsidRDefault="00666CEC" w:rsidP="00666CEC">
      <w:pPr>
        <w:rPr>
          <w:lang w:val="de-AT"/>
        </w:rPr>
      </w:pPr>
      <w:r w:rsidRPr="00666CEC">
        <w:t xml:space="preserve">Sprechen </w:t>
      </w:r>
      <w:r w:rsidRPr="00666CEC">
        <w:rPr>
          <w:i/>
          <w:iCs/>
        </w:rPr>
        <w:t xml:space="preserve">über </w:t>
      </w:r>
      <w:r w:rsidRPr="00666CEC">
        <w:t xml:space="preserve">Religion/en - Intuition </w:t>
      </w:r>
    </w:p>
    <w:p w:rsidR="00666CEC" w:rsidRPr="00666CEC" w:rsidRDefault="00666CEC" w:rsidP="00666CEC">
      <w:pPr>
        <w:rPr>
          <w:lang w:val="de-AT"/>
        </w:rPr>
      </w:pPr>
      <w:r w:rsidRPr="00666CEC">
        <w:t xml:space="preserve">Sprechen </w:t>
      </w:r>
      <w:r w:rsidRPr="00666CEC">
        <w:rPr>
          <w:i/>
          <w:iCs/>
        </w:rPr>
        <w:t xml:space="preserve">von </w:t>
      </w:r>
      <w:r w:rsidRPr="00666CEC">
        <w:t xml:space="preserve">Religion/en - Intuition  </w:t>
      </w:r>
    </w:p>
    <w:p w:rsidR="00666CEC" w:rsidRPr="00666CEC" w:rsidRDefault="00666CEC" w:rsidP="00666CEC">
      <w:pPr>
        <w:rPr>
          <w:lang w:val="de-AT"/>
        </w:rPr>
      </w:pPr>
      <w:r w:rsidRPr="00666CEC">
        <w:t xml:space="preserve">Kommunizieren </w:t>
      </w:r>
      <w:r w:rsidRPr="00666CEC">
        <w:rPr>
          <w:i/>
          <w:iCs/>
        </w:rPr>
        <w:t>in/aus</w:t>
      </w:r>
      <w:r w:rsidRPr="00666CEC">
        <w:t xml:space="preserve"> Religion/en – Intuition </w:t>
      </w:r>
    </w:p>
    <w:p w:rsidR="00666CEC" w:rsidRDefault="00666CEC" w:rsidP="00666CEC"/>
    <w:p w:rsidR="00666CEC" w:rsidRPr="00666CEC" w:rsidRDefault="00666CEC" w:rsidP="00666CEC">
      <w:pPr>
        <w:rPr>
          <w:lang w:val="de-AT"/>
        </w:rPr>
      </w:pPr>
      <w:r w:rsidRPr="00666CEC">
        <w:t>1.3. Vom Unbegreiflichen begreifbar sprechen</w:t>
      </w:r>
    </w:p>
    <w:p w:rsidR="00666CEC" w:rsidRDefault="00666CEC" w:rsidP="00666CEC"/>
    <w:p w:rsidR="00666CEC" w:rsidRPr="00666CEC" w:rsidRDefault="00666CEC" w:rsidP="00666CEC">
      <w:pPr>
        <w:rPr>
          <w:lang w:val="de-AT"/>
        </w:rPr>
      </w:pPr>
      <w:r>
        <w:t>Warum es bedeutsam ist, Religion/</w:t>
      </w:r>
      <w:r w:rsidRPr="00666CEC">
        <w:t>Intuition</w:t>
      </w:r>
      <w:r>
        <w:rPr>
          <w:lang w:val="de-AT"/>
        </w:rPr>
        <w:t xml:space="preserve"> </w:t>
      </w:r>
      <w:r w:rsidRPr="00666CEC">
        <w:t>mit „begreifbaren“ Begriffen</w:t>
      </w:r>
      <w:r>
        <w:rPr>
          <w:lang w:val="de-AT"/>
        </w:rPr>
        <w:t xml:space="preserve"> zu </w:t>
      </w:r>
      <w:r w:rsidRPr="00666CEC">
        <w:t xml:space="preserve">kommunizieren? </w:t>
      </w:r>
    </w:p>
    <w:p w:rsidR="00666CEC" w:rsidRDefault="00666CEC" w:rsidP="00666CEC"/>
    <w:p w:rsidR="00666CEC" w:rsidRPr="00666CEC" w:rsidRDefault="00666CEC" w:rsidP="00666CEC">
      <w:pPr>
        <w:rPr>
          <w:lang w:val="de-AT"/>
        </w:rPr>
      </w:pPr>
      <w:r w:rsidRPr="00666CEC">
        <w:t>1.4. Sich metaphorisch-symbolisch verständigen</w:t>
      </w:r>
    </w:p>
    <w:p w:rsidR="00666CEC" w:rsidRPr="00666CEC" w:rsidRDefault="00666CEC" w:rsidP="00666CEC">
      <w:pPr>
        <w:rPr>
          <w:lang w:val="de-AT"/>
        </w:rPr>
      </w:pPr>
      <w:r>
        <w:t>Die biblische(n) Sprache(n) und die i</w:t>
      </w:r>
      <w:r w:rsidRPr="00666CEC">
        <w:t>ntuitive Zugänge</w:t>
      </w:r>
    </w:p>
    <w:p w:rsidR="00666CEC" w:rsidRDefault="00666CEC" w:rsidP="00666CEC"/>
    <w:p w:rsidR="00666CEC" w:rsidRPr="00666CEC" w:rsidRDefault="00666CEC" w:rsidP="00666CEC">
      <w:pPr>
        <w:rPr>
          <w:lang w:val="de-AT"/>
        </w:rPr>
      </w:pPr>
      <w:r w:rsidRPr="00666CEC">
        <w:t>1.5. Von der ersten zur zweiten Naivität</w:t>
      </w:r>
    </w:p>
    <w:p w:rsidR="00666CEC" w:rsidRPr="00666CEC" w:rsidRDefault="00FF39DC" w:rsidP="00666CEC">
      <w:pPr>
        <w:rPr>
          <w:lang w:val="de-AT"/>
        </w:rPr>
      </w:pPr>
      <w:r>
        <w:t>Kindlicher und „erwachsener“ Zugang zu Glaube/Religion und</w:t>
      </w:r>
      <w:r w:rsidR="00666CEC" w:rsidRPr="00666CEC">
        <w:t xml:space="preserve"> Intuition</w:t>
      </w:r>
    </w:p>
    <w:p w:rsidR="00666CEC" w:rsidRDefault="00666CEC" w:rsidP="00666CEC"/>
    <w:p w:rsidR="00666CEC" w:rsidRPr="00666CEC" w:rsidRDefault="00666CEC" w:rsidP="00666CEC">
      <w:pPr>
        <w:rPr>
          <w:lang w:val="de-AT"/>
        </w:rPr>
      </w:pPr>
      <w:r w:rsidRPr="00666CEC">
        <w:t>1.6. Vom lebendigen Kommunizieren „träumen“</w:t>
      </w:r>
    </w:p>
    <w:p w:rsidR="00666CEC" w:rsidRPr="00666CEC" w:rsidRDefault="00666CEC" w:rsidP="00666CEC">
      <w:pPr>
        <w:rPr>
          <w:lang w:val="de-AT"/>
        </w:rPr>
      </w:pPr>
      <w:r w:rsidRPr="00666CEC">
        <w:t>Die Intuition Ruth C. Cohns vom lebendigen Lernen</w:t>
      </w:r>
    </w:p>
    <w:p w:rsidR="00666CEC" w:rsidRDefault="00666CEC" w:rsidP="00666CEC"/>
    <w:p w:rsidR="00666CEC" w:rsidRPr="00666CEC" w:rsidRDefault="00666CEC" w:rsidP="00666CEC">
      <w:pPr>
        <w:rPr>
          <w:lang w:val="de-AT"/>
        </w:rPr>
      </w:pPr>
      <w:r w:rsidRPr="00666CEC">
        <w:t xml:space="preserve">1.7. Sich in der </w:t>
      </w:r>
      <w:proofErr w:type="spellStart"/>
      <w:r w:rsidRPr="00666CEC">
        <w:t>pluralen</w:t>
      </w:r>
      <w:proofErr w:type="spellEnd"/>
      <w:r w:rsidRPr="00666CEC">
        <w:t xml:space="preserve"> (Religions-)</w:t>
      </w:r>
      <w:proofErr w:type="spellStart"/>
      <w:r w:rsidRPr="00666CEC">
        <w:t>welt</w:t>
      </w:r>
      <w:proofErr w:type="spellEnd"/>
      <w:r w:rsidRPr="00666CEC">
        <w:t xml:space="preserve"> intuitiv verständigen</w:t>
      </w:r>
    </w:p>
    <w:p w:rsidR="00666CEC" w:rsidRDefault="00666CEC" w:rsidP="00666CEC"/>
    <w:p w:rsidR="00666CEC" w:rsidRPr="00666CEC" w:rsidRDefault="00666CEC" w:rsidP="00666CEC">
      <w:pPr>
        <w:rPr>
          <w:b/>
          <w:lang w:val="de-AT"/>
        </w:rPr>
      </w:pPr>
      <w:r w:rsidRPr="00666CEC">
        <w:rPr>
          <w:b/>
        </w:rPr>
        <w:t>2. Drei Bilder im Kontext von Religion - Intuition</w:t>
      </w:r>
    </w:p>
    <w:p w:rsidR="00666CEC" w:rsidRDefault="00FF39DC" w:rsidP="00666CEC">
      <w:r>
        <w:t>- Die Kinder von Maher</w:t>
      </w:r>
    </w:p>
    <w:p w:rsidR="00FF39DC" w:rsidRDefault="00FF39DC" w:rsidP="00666CEC">
      <w:r>
        <w:t xml:space="preserve">- </w:t>
      </w:r>
      <w:proofErr w:type="spellStart"/>
      <w:r>
        <w:t>Sheela</w:t>
      </w:r>
      <w:proofErr w:type="spellEnd"/>
      <w:r>
        <w:t xml:space="preserve"> in ihrem Dorf</w:t>
      </w:r>
    </w:p>
    <w:p w:rsidR="00666CEC" w:rsidRPr="00666CEC" w:rsidRDefault="00666CEC" w:rsidP="00666CEC">
      <w:pPr>
        <w:rPr>
          <w:lang w:val="de-AT"/>
        </w:rPr>
      </w:pPr>
      <w:r>
        <w:t xml:space="preserve">- </w:t>
      </w:r>
      <w:r w:rsidRPr="00666CEC">
        <w:t xml:space="preserve">A </w:t>
      </w:r>
      <w:proofErr w:type="spellStart"/>
      <w:r w:rsidRPr="00666CEC">
        <w:t>third</w:t>
      </w:r>
      <w:proofErr w:type="spellEnd"/>
      <w:r w:rsidRPr="00666CEC">
        <w:t xml:space="preserve"> Space: Hindus – Moslems – Christen... kommunizieren </w:t>
      </w:r>
    </w:p>
    <w:p w:rsidR="00666CEC" w:rsidRDefault="00666CEC" w:rsidP="00666CEC"/>
    <w:p w:rsidR="00666CEC" w:rsidRPr="00666CEC" w:rsidRDefault="00666CEC" w:rsidP="00666CEC">
      <w:pPr>
        <w:rPr>
          <w:b/>
          <w:lang w:val="de-AT"/>
        </w:rPr>
      </w:pPr>
      <w:r w:rsidRPr="00666CEC">
        <w:rPr>
          <w:b/>
        </w:rPr>
        <w:t>3. (M)eine (Forschungs-)frage</w:t>
      </w:r>
    </w:p>
    <w:p w:rsidR="0006344B" w:rsidRDefault="00FF39DC">
      <w:r w:rsidRPr="006865B1">
        <w:t>Was ermöglicht Menschen eine Verständigung über Religions- und Kulturgrenzen hinweg, die nicht abgrenzend oder gewaltvoll ist und die nicht mit dem Verlust an tragender Lebensgewissheit einher geht und welc</w:t>
      </w:r>
      <w:r>
        <w:t>he Rolle spielt dabei Intuition?</w:t>
      </w:r>
    </w:p>
    <w:sectPr w:rsidR="0006344B" w:rsidSect="006D3B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EC"/>
    <w:rsid w:val="0006344B"/>
    <w:rsid w:val="00666CEC"/>
    <w:rsid w:val="006D3BBB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F7AE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66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AT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66C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66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AT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66C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Scharer</dc:creator>
  <cp:keywords/>
  <dc:description/>
  <cp:lastModifiedBy>M. Scharer</cp:lastModifiedBy>
  <cp:revision>1</cp:revision>
  <dcterms:created xsi:type="dcterms:W3CDTF">2014-08-30T13:22:00Z</dcterms:created>
  <dcterms:modified xsi:type="dcterms:W3CDTF">2014-08-30T13:42:00Z</dcterms:modified>
</cp:coreProperties>
</file>