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D3" w:rsidRDefault="00C32AD3" w:rsidP="00C32AD3">
      <w:pPr>
        <w:widowControl w:val="0"/>
        <w:autoSpaceDE w:val="0"/>
        <w:autoSpaceDN w:val="0"/>
        <w:adjustRightInd w:val="0"/>
        <w:spacing w:after="240"/>
        <w:rPr>
          <w:rFonts w:ascii="Times" w:hAnsi="Times" w:cs="Times"/>
        </w:rPr>
      </w:pPr>
      <w:bookmarkStart w:id="0" w:name="_GoBack"/>
      <w:r>
        <w:rPr>
          <w:rFonts w:ascii="Times New Roman" w:hAnsi="Times New Roman" w:cs="Times New Roman"/>
          <w:sz w:val="30"/>
          <w:szCs w:val="30"/>
        </w:rPr>
        <w:t xml:space="preserve">3.1.3 Biblische Zeugnisse in lebendiger Vermittlung und andere religiöse </w:t>
      </w:r>
      <w:bookmarkEnd w:id="0"/>
      <w:r>
        <w:rPr>
          <w:rFonts w:ascii="Times New Roman" w:hAnsi="Times New Roman" w:cs="Times New Roman"/>
          <w:sz w:val="30"/>
          <w:szCs w:val="30"/>
        </w:rPr>
        <w:t>Traditionen</w:t>
      </w:r>
    </w:p>
    <w:p w:rsidR="00C32AD3" w:rsidRDefault="00C32AD3" w:rsidP="00C32AD3">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Als entscheidende Dimension gelten der Kommunikativen Theologie die biblischen Zeugnisse in ihrer lebendigen Vermittlung und andere religiöse Traditionen. Darunter werden die Fülle an Geschichten, Modellen, </w:t>
      </w:r>
      <w:proofErr w:type="spellStart"/>
      <w:r>
        <w:rPr>
          <w:rFonts w:ascii="Times New Roman" w:hAnsi="Times New Roman" w:cs="Times New Roman"/>
          <w:sz w:val="30"/>
          <w:szCs w:val="30"/>
        </w:rPr>
        <w:t>Vorstel</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lungen</w:t>
      </w:r>
      <w:proofErr w:type="spellEnd"/>
      <w:r>
        <w:rPr>
          <w:rFonts w:ascii="Times New Roman" w:hAnsi="Times New Roman" w:cs="Times New Roman"/>
          <w:sz w:val="30"/>
          <w:szCs w:val="30"/>
        </w:rPr>
        <w:t xml:space="preserve"> und Versprachlichungen verstanden, die sich im Laufe der </w:t>
      </w:r>
      <w:proofErr w:type="spellStart"/>
      <w:r>
        <w:rPr>
          <w:rFonts w:ascii="Times New Roman" w:hAnsi="Times New Roman" w:cs="Times New Roman"/>
          <w:sz w:val="30"/>
          <w:szCs w:val="30"/>
        </w:rPr>
        <w:t>Jahrhun</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derte</w:t>
      </w:r>
      <w:proofErr w:type="spellEnd"/>
      <w:r>
        <w:rPr>
          <w:rFonts w:ascii="Times New Roman" w:hAnsi="Times New Roman" w:cs="Times New Roman"/>
          <w:sz w:val="30"/>
          <w:szCs w:val="30"/>
        </w:rPr>
        <w:t xml:space="preserve"> und Jahrtausende aufgrund des menschlichen Bemühens, die eigenen Lebenserfahrungen zu verstehen und zu deuten, entwickelt haben (</w:t>
      </w:r>
      <w:proofErr w:type="spellStart"/>
      <w:r>
        <w:rPr>
          <w:rFonts w:ascii="Times New Roman" w:hAnsi="Times New Roman" w:cs="Times New Roman"/>
          <w:sz w:val="30"/>
          <w:szCs w:val="30"/>
        </w:rPr>
        <w:t>unmittel</w:t>
      </w:r>
      <w:proofErr w:type="spellEnd"/>
      <w:r>
        <w:rPr>
          <w:rFonts w:ascii="Times New Roman" w:hAnsi="Times New Roman" w:cs="Times New Roman"/>
          <w:sz w:val="30"/>
          <w:szCs w:val="30"/>
        </w:rPr>
        <w:t>- bare Beteiligungsebene bzw. Erfahrungs- und Deutungsebene) und auf die im Laufe der Geschichte immer wieder zurückgegriffen wurde.</w:t>
      </w:r>
    </w:p>
    <w:p w:rsidR="00C32AD3" w:rsidRDefault="00C32AD3" w:rsidP="00C32AD3">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Die Kommunikative Theologie bezieht sich insbesondere auf die biblischen Zeugnisse des Alten und Neuen Testamentes, in denen Gott in menschlichen Worten spricht (vgl. DV 13); sie würdigt die kirchlich-lehramtlichen und die theologisch-wissenschaftlichen Traditionen als unverzichtbare Schätze, die auch für die heute lebenden und suchenden Menschen zu Deutungsmustern, Verständnishilfen, produktiven Provokationen und zu bereichernden </w:t>
      </w:r>
      <w:proofErr w:type="spellStart"/>
      <w:r>
        <w:rPr>
          <w:rFonts w:ascii="Times New Roman" w:hAnsi="Times New Roman" w:cs="Times New Roman"/>
          <w:sz w:val="30"/>
          <w:szCs w:val="30"/>
        </w:rPr>
        <w:t>Verun</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sicherungen</w:t>
      </w:r>
      <w:proofErr w:type="spellEnd"/>
      <w:r>
        <w:rPr>
          <w:rFonts w:ascii="Times New Roman" w:hAnsi="Times New Roman" w:cs="Times New Roman"/>
          <w:sz w:val="30"/>
          <w:szCs w:val="30"/>
        </w:rPr>
        <w:t xml:space="preserve"> des für selbstverständlich Gehaltenen werden können. Darüber hinaus weiß sie natürlich um den orientierenden Charakter lehramtlicher Festlegungen, die falsche und unangemessene Sprechweisen von Gott zurückweisen und daher nicht mehr </w:t>
      </w:r>
      <w:proofErr w:type="spellStart"/>
      <w:r>
        <w:rPr>
          <w:rFonts w:ascii="Times New Roman" w:hAnsi="Times New Roman" w:cs="Times New Roman"/>
          <w:sz w:val="30"/>
          <w:szCs w:val="30"/>
        </w:rPr>
        <w:t>hintergehbar</w:t>
      </w:r>
      <w:proofErr w:type="spellEnd"/>
      <w:r>
        <w:rPr>
          <w:rFonts w:ascii="Times New Roman" w:hAnsi="Times New Roman" w:cs="Times New Roman"/>
          <w:sz w:val="30"/>
          <w:szCs w:val="30"/>
        </w:rPr>
        <w:t xml:space="preserve"> sind. Gleichzeitig legt die Kommunikative Theologie besondere Aufmerksamkeit auf das Bewusstsein der Vorläufigkeit, des Verweischarakters und der analogen Struktur </w:t>
      </w:r>
      <w:proofErr w:type="spellStart"/>
      <w:r>
        <w:rPr>
          <w:rFonts w:ascii="Times New Roman" w:hAnsi="Times New Roman" w:cs="Times New Roman"/>
          <w:sz w:val="30"/>
          <w:szCs w:val="30"/>
        </w:rPr>
        <w:t>weltan</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schaulicher</w:t>
      </w:r>
      <w:proofErr w:type="spellEnd"/>
      <w:r>
        <w:rPr>
          <w:rFonts w:ascii="Times New Roman" w:hAnsi="Times New Roman" w:cs="Times New Roman"/>
          <w:sz w:val="30"/>
          <w:szCs w:val="30"/>
        </w:rPr>
        <w:t xml:space="preserve"> bzw. theologischer Denkmodelle und Traditionen.</w:t>
      </w:r>
      <w:r w:rsidRPr="00C32AD3">
        <w:rPr>
          <w:rFonts w:ascii="Times New Roman" w:hAnsi="Times New Roman" w:cs="Times New Roman"/>
          <w:sz w:val="16"/>
          <w:szCs w:val="16"/>
          <w:vertAlign w:val="superscript"/>
        </w:rPr>
        <w:t>6</w:t>
      </w:r>
    </w:p>
    <w:p w:rsidR="00C32AD3" w:rsidRDefault="00C32AD3" w:rsidP="00C32AD3">
      <w:pPr>
        <w:widowControl w:val="0"/>
        <w:autoSpaceDE w:val="0"/>
        <w:autoSpaceDN w:val="0"/>
        <w:adjustRightInd w:val="0"/>
        <w:spacing w:after="240"/>
        <w:rPr>
          <w:rFonts w:ascii="Times" w:hAnsi="Times" w:cs="Times"/>
        </w:rPr>
      </w:pPr>
      <w:r>
        <w:rPr>
          <w:rFonts w:ascii="Times New Roman" w:hAnsi="Times New Roman" w:cs="Times New Roman"/>
          <w:sz w:val="30"/>
          <w:szCs w:val="30"/>
        </w:rPr>
        <w:t>66</w:t>
      </w:r>
    </w:p>
    <w:p w:rsidR="00C32AD3" w:rsidRDefault="00C32AD3" w:rsidP="00C32AD3">
      <w:pPr>
        <w:widowControl w:val="0"/>
        <w:autoSpaceDE w:val="0"/>
        <w:autoSpaceDN w:val="0"/>
        <w:adjustRightInd w:val="0"/>
        <w:spacing w:after="240"/>
        <w:rPr>
          <w:rFonts w:ascii="Times New Roman" w:hAnsi="Times New Roman" w:cs="Times New Roman"/>
          <w:sz w:val="30"/>
          <w:szCs w:val="30"/>
        </w:rPr>
      </w:pPr>
    </w:p>
    <w:p w:rsidR="00C32AD3" w:rsidRDefault="00C32AD3" w:rsidP="00C32AD3">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Mit der Betonung der Grenzen theologischen Reflektierens, Erfassens und Ausdrückens weiß sich die Kultur Kommunikativen Theologisierens in der Nähe christlicher sowie nicht-christlicher </w:t>
      </w:r>
      <w:proofErr w:type="spellStart"/>
      <w:r>
        <w:rPr>
          <w:rFonts w:ascii="Times New Roman" w:hAnsi="Times New Roman" w:cs="Times New Roman"/>
          <w:sz w:val="30"/>
          <w:szCs w:val="30"/>
        </w:rPr>
        <w:t>apophatischer</w:t>
      </w:r>
      <w:proofErr w:type="spellEnd"/>
      <w:r>
        <w:rPr>
          <w:rFonts w:ascii="Times New Roman" w:hAnsi="Times New Roman" w:cs="Times New Roman"/>
          <w:sz w:val="30"/>
          <w:szCs w:val="30"/>
        </w:rPr>
        <w:t xml:space="preserve"> Theologien</w:t>
      </w:r>
      <w:r>
        <w:rPr>
          <w:rFonts w:ascii="Times New Roman" w:hAnsi="Times New Roman" w:cs="Times New Roman"/>
          <w:position w:val="8"/>
          <w:sz w:val="16"/>
          <w:szCs w:val="16"/>
        </w:rPr>
        <w:t xml:space="preserve">7 </w:t>
      </w:r>
      <w:r>
        <w:rPr>
          <w:rFonts w:ascii="Times New Roman" w:hAnsi="Times New Roman" w:cs="Times New Roman"/>
          <w:sz w:val="30"/>
          <w:szCs w:val="30"/>
        </w:rPr>
        <w:t>bzw. Denkschulen. Damit werden Aspekte der Sprachlosig</w:t>
      </w:r>
      <w:r>
        <w:rPr>
          <w:rFonts w:ascii="Times New Roman" w:hAnsi="Times New Roman" w:cs="Times New Roman"/>
          <w:sz w:val="30"/>
          <w:szCs w:val="30"/>
        </w:rPr>
        <w:t>keit, der negativen Theo</w:t>
      </w:r>
      <w:r>
        <w:rPr>
          <w:rFonts w:ascii="Times New Roman" w:hAnsi="Times New Roman" w:cs="Times New Roman"/>
          <w:sz w:val="30"/>
          <w:szCs w:val="30"/>
        </w:rPr>
        <w:t>logie, des Schweigens und der grundsätzlich</w:t>
      </w:r>
      <w:r>
        <w:rPr>
          <w:rFonts w:ascii="Times New Roman" w:hAnsi="Times New Roman" w:cs="Times New Roman"/>
          <w:sz w:val="30"/>
          <w:szCs w:val="30"/>
        </w:rPr>
        <w:t>en Überforderung, die der Theo</w:t>
      </w:r>
      <w:r>
        <w:rPr>
          <w:rFonts w:ascii="Times New Roman" w:hAnsi="Times New Roman" w:cs="Times New Roman"/>
          <w:sz w:val="30"/>
          <w:szCs w:val="30"/>
        </w:rPr>
        <w:t>logie innewohnen</w:t>
      </w:r>
      <w:r>
        <w:rPr>
          <w:rFonts w:ascii="Times New Roman" w:hAnsi="Times New Roman" w:cs="Times New Roman"/>
          <w:position w:val="8"/>
          <w:sz w:val="16"/>
          <w:szCs w:val="16"/>
        </w:rPr>
        <w:t>8</w:t>
      </w:r>
      <w:r>
        <w:rPr>
          <w:rFonts w:ascii="Times New Roman" w:hAnsi="Times New Roman" w:cs="Times New Roman"/>
          <w:sz w:val="30"/>
          <w:szCs w:val="30"/>
        </w:rPr>
        <w:t>, besonders in Erinnerung gerufen. Menschen können ihre eigenen Glaubenstraditionen und -überzeugu</w:t>
      </w:r>
      <w:r>
        <w:rPr>
          <w:rFonts w:ascii="Times New Roman" w:hAnsi="Times New Roman" w:cs="Times New Roman"/>
          <w:sz w:val="30"/>
          <w:szCs w:val="30"/>
        </w:rPr>
        <w:t>ngen dann auch als fremd erfah</w:t>
      </w:r>
      <w:r>
        <w:rPr>
          <w:rFonts w:ascii="Times New Roman" w:hAnsi="Times New Roman" w:cs="Times New Roman"/>
          <w:sz w:val="30"/>
          <w:szCs w:val="30"/>
        </w:rPr>
        <w:t>ren (vgl. Abb. 4 unter Punkt 3.2.2 Erfahrungs- und Deutungsebene).</w:t>
      </w:r>
    </w:p>
    <w:p w:rsidR="00C32AD3" w:rsidRDefault="00C32AD3" w:rsidP="00C32AD3">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Auf der Basis dieses doppelten Zugangs zu den biblischen Traditionen in </w:t>
      </w:r>
      <w:r>
        <w:rPr>
          <w:rFonts w:ascii="Times New Roman" w:hAnsi="Times New Roman" w:cs="Times New Roman"/>
          <w:sz w:val="30"/>
          <w:szCs w:val="30"/>
        </w:rPr>
        <w:lastRenderedPageBreak/>
        <w:t xml:space="preserve">ihrer lebendigen Vermittlung und zu anderen religiösen Traditionen (Würdigung und Skepsis) ist es aus der Sicht der Kommunikativen Theo- </w:t>
      </w:r>
      <w:proofErr w:type="spellStart"/>
      <w:r>
        <w:rPr>
          <w:rFonts w:ascii="Times New Roman" w:hAnsi="Times New Roman" w:cs="Times New Roman"/>
          <w:sz w:val="30"/>
          <w:szCs w:val="30"/>
        </w:rPr>
        <w:t>logie</w:t>
      </w:r>
      <w:proofErr w:type="spellEnd"/>
      <w:r>
        <w:rPr>
          <w:rFonts w:ascii="Times New Roman" w:hAnsi="Times New Roman" w:cs="Times New Roman"/>
          <w:sz w:val="30"/>
          <w:szCs w:val="30"/>
        </w:rPr>
        <w:t xml:space="preserve"> unabdingbar, das eigene Tun auf eine möglichst transparente und systematische Weise zu klären bzw. zu versprachlichen (</w:t>
      </w:r>
      <w:proofErr w:type="spellStart"/>
      <w:r>
        <w:rPr>
          <w:rFonts w:ascii="Times New Roman" w:hAnsi="Times New Roman" w:cs="Times New Roman"/>
          <w:sz w:val="30"/>
          <w:szCs w:val="30"/>
        </w:rPr>
        <w:t>wissenschaftli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che</w:t>
      </w:r>
      <w:proofErr w:type="spellEnd"/>
      <w:r>
        <w:rPr>
          <w:rFonts w:ascii="Times New Roman" w:hAnsi="Times New Roman" w:cs="Times New Roman"/>
          <w:sz w:val="30"/>
          <w:szCs w:val="30"/>
        </w:rPr>
        <w:t xml:space="preserve"> Reflexionsebene). Trotz der genannten Grenzen ringt daher die </w:t>
      </w:r>
      <w:proofErr w:type="spellStart"/>
      <w:r>
        <w:rPr>
          <w:rFonts w:ascii="Times New Roman" w:hAnsi="Times New Roman" w:cs="Times New Roman"/>
          <w:sz w:val="30"/>
          <w:szCs w:val="30"/>
        </w:rPr>
        <w:t>Kom</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munikative</w:t>
      </w:r>
      <w:proofErr w:type="spellEnd"/>
      <w:r>
        <w:rPr>
          <w:rFonts w:ascii="Times New Roman" w:hAnsi="Times New Roman" w:cs="Times New Roman"/>
          <w:sz w:val="30"/>
          <w:szCs w:val="30"/>
        </w:rPr>
        <w:t xml:space="preserve"> Theologie um eine Sprache, die etwas von dem auszudrücken vermag, was sie eigentlich meint: Jenes Gottesgeheimnis nämlich, das durch das Aufeinandertreffen der vier Dimensionen als Wirklichkeit berührbar werden kann</w:t>
      </w:r>
      <w:r>
        <w:rPr>
          <w:rFonts w:ascii="Times New Roman" w:hAnsi="Times New Roman" w:cs="Times New Roman"/>
          <w:position w:val="8"/>
          <w:sz w:val="16"/>
          <w:szCs w:val="16"/>
        </w:rPr>
        <w:t>9</w:t>
      </w:r>
      <w:r>
        <w:rPr>
          <w:rFonts w:ascii="Times New Roman" w:hAnsi="Times New Roman" w:cs="Times New Roman"/>
          <w:sz w:val="30"/>
          <w:szCs w:val="30"/>
        </w:rPr>
        <w:t>.</w:t>
      </w:r>
    </w:p>
    <w:p w:rsidR="00C32AD3" w:rsidRDefault="00C32AD3" w:rsidP="00C32AD3">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Diese für ein kommunikativ-theologisches Arbeiten relevanten Traditionen beschränken sich nicht ausschließlich auf christlich-theologische </w:t>
      </w:r>
      <w:proofErr w:type="spellStart"/>
      <w:r>
        <w:rPr>
          <w:rFonts w:ascii="Times New Roman" w:hAnsi="Times New Roman" w:cs="Times New Roman"/>
          <w:sz w:val="30"/>
          <w:szCs w:val="30"/>
        </w:rPr>
        <w:t>Auseinan</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dersetzungen</w:t>
      </w:r>
      <w:proofErr w:type="spellEnd"/>
      <w:r>
        <w:rPr>
          <w:rFonts w:ascii="Times New Roman" w:hAnsi="Times New Roman" w:cs="Times New Roman"/>
          <w:sz w:val="30"/>
          <w:szCs w:val="30"/>
        </w:rPr>
        <w:t>. Sie lassen Platz für die Traditionen anderer Weltanschauungen und Religionen, die als Gesprächspartner und Gegenüber in ihrem Suchen ernst genommen werden und deren Fragen und Aufmerksamkeiten auch die eigenen Traditionen in neuem Licht erscheinen lassen können.</w:t>
      </w:r>
    </w:p>
    <w:p w:rsidR="00C32AD3" w:rsidRDefault="00C32AD3" w:rsidP="00C32AD3">
      <w:pPr>
        <w:widowControl w:val="0"/>
        <w:autoSpaceDE w:val="0"/>
        <w:autoSpaceDN w:val="0"/>
        <w:adjustRightInd w:val="0"/>
        <w:spacing w:after="240"/>
        <w:rPr>
          <w:rFonts w:ascii="Times" w:hAnsi="Times" w:cs="Times"/>
        </w:rPr>
      </w:pPr>
      <w:r>
        <w:rPr>
          <w:rFonts w:ascii="Times New Roman" w:hAnsi="Times New Roman" w:cs="Times New Roman"/>
          <w:sz w:val="30"/>
          <w:szCs w:val="30"/>
        </w:rPr>
        <w:t>68</w:t>
      </w:r>
    </w:p>
    <w:p w:rsidR="00C32AD3" w:rsidRDefault="00C32AD3" w:rsidP="00C32AD3">
      <w:pPr>
        <w:widowControl w:val="0"/>
        <w:autoSpaceDE w:val="0"/>
        <w:autoSpaceDN w:val="0"/>
        <w:adjustRightInd w:val="0"/>
        <w:rPr>
          <w:rFonts w:ascii="Times" w:hAnsi="Times" w:cs="Times"/>
        </w:rPr>
      </w:pPr>
      <w:r>
        <w:rPr>
          <w:rFonts w:ascii="Times" w:hAnsi="Times" w:cs="Times"/>
          <w:noProof/>
        </w:rPr>
        <w:drawing>
          <wp:inline distT="0" distB="0" distL="0" distR="0">
            <wp:extent cx="1803400" cy="63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0" cy="6350"/>
                    </a:xfrm>
                    <a:prstGeom prst="rect">
                      <a:avLst/>
                    </a:prstGeom>
                    <a:noFill/>
                    <a:ln>
                      <a:noFill/>
                    </a:ln>
                  </pic:spPr>
                </pic:pic>
              </a:graphicData>
            </a:graphic>
          </wp:inline>
        </w:drawing>
      </w:r>
    </w:p>
    <w:p w:rsidR="00C32AD3" w:rsidRDefault="00C32AD3" w:rsidP="00C32AD3">
      <w:pPr>
        <w:widowControl w:val="0"/>
        <w:autoSpaceDE w:val="0"/>
        <w:autoSpaceDN w:val="0"/>
        <w:adjustRightInd w:val="0"/>
        <w:spacing w:after="240"/>
        <w:rPr>
          <w:rFonts w:ascii="Times" w:hAnsi="Times" w:cs="Times"/>
        </w:rPr>
      </w:pPr>
      <w:r>
        <w:rPr>
          <w:rFonts w:ascii="Times New Roman" w:hAnsi="Times New Roman" w:cs="Times New Roman"/>
        </w:rPr>
        <w:t>Mit „</w:t>
      </w:r>
      <w:proofErr w:type="spellStart"/>
      <w:r>
        <w:rPr>
          <w:rFonts w:ascii="Times New Roman" w:hAnsi="Times New Roman" w:cs="Times New Roman"/>
        </w:rPr>
        <w:t>apophatischen</w:t>
      </w:r>
      <w:proofErr w:type="spellEnd"/>
      <w:r>
        <w:rPr>
          <w:rFonts w:ascii="Times New Roman" w:hAnsi="Times New Roman" w:cs="Times New Roman"/>
        </w:rPr>
        <w:t xml:space="preserve"> Theologien“ werden in Abgrenzung zu „</w:t>
      </w:r>
      <w:proofErr w:type="spellStart"/>
      <w:r>
        <w:rPr>
          <w:rFonts w:ascii="Times New Roman" w:hAnsi="Times New Roman" w:cs="Times New Roman"/>
        </w:rPr>
        <w:t>kataphatischen</w:t>
      </w:r>
      <w:proofErr w:type="spellEnd"/>
      <w:r>
        <w:rPr>
          <w:rFonts w:ascii="Times New Roman" w:hAnsi="Times New Roman" w:cs="Times New Roman"/>
        </w:rPr>
        <w:t xml:space="preserve"> Theologien“ Traditionen bezeichnet, welche die Unfassbarkeit der transzendenten Wirklichkeit und die Unmöglichkeit der adäquaten Versprachlichung des Gottesgeheimnisses in den Mittelpunkt stellen und daher den Verweischarakter theologischer Rede stark betonen.</w:t>
      </w:r>
    </w:p>
    <w:p w:rsidR="00C32AD3" w:rsidRDefault="00C32AD3" w:rsidP="00C32AD3">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K. Rahner spricht im Rahmen seines 80. Geburtstags über seine Erfahrungen als katholischer Theologe und sagt: „Ich meine Erfahrungen eines Theologen oder besser gesagt, eines </w:t>
      </w:r>
      <w:proofErr w:type="spellStart"/>
      <w:r>
        <w:rPr>
          <w:rFonts w:ascii="Times New Roman" w:hAnsi="Times New Roman" w:cs="Times New Roman"/>
        </w:rPr>
        <w:t>Men</w:t>
      </w:r>
      <w:proofErr w:type="spellEnd"/>
      <w:r>
        <w:rPr>
          <w:rFonts w:ascii="Times New Roman" w:hAnsi="Times New Roman" w:cs="Times New Roman"/>
        </w:rPr>
        <w:t xml:space="preserve">- </w:t>
      </w:r>
      <w:proofErr w:type="spellStart"/>
      <w:r>
        <w:rPr>
          <w:rFonts w:ascii="Times New Roman" w:hAnsi="Times New Roman" w:cs="Times New Roman"/>
        </w:rPr>
        <w:t>schen</w:t>
      </w:r>
      <w:proofErr w:type="spellEnd"/>
      <w:r>
        <w:rPr>
          <w:rFonts w:ascii="Times New Roman" w:hAnsi="Times New Roman" w:cs="Times New Roman"/>
        </w:rPr>
        <w:t xml:space="preserve">, der beauftragt war, ein Theologe zu sein, aber nicht so recht weiß, ob er diesem Auftrag gerecht geworden ist, wobei sich der Zweifel darüber nicht einmal so sehr von einer allgemeinen menschlichen Unzulänglichkeit nährt, als vielmehr von der Überforderung, die jedem </w:t>
      </w:r>
      <w:proofErr w:type="spellStart"/>
      <w:r>
        <w:rPr>
          <w:rFonts w:ascii="Times New Roman" w:hAnsi="Times New Roman" w:cs="Times New Roman"/>
        </w:rPr>
        <w:t>theologi</w:t>
      </w:r>
      <w:proofErr w:type="spellEnd"/>
      <w:r>
        <w:rPr>
          <w:rFonts w:ascii="Times New Roman" w:hAnsi="Times New Roman" w:cs="Times New Roman"/>
        </w:rPr>
        <w:t xml:space="preserve">- </w:t>
      </w:r>
      <w:proofErr w:type="spellStart"/>
      <w:r>
        <w:rPr>
          <w:rFonts w:ascii="Times New Roman" w:hAnsi="Times New Roman" w:cs="Times New Roman"/>
        </w:rPr>
        <w:t>schen</w:t>
      </w:r>
      <w:proofErr w:type="spellEnd"/>
      <w:r>
        <w:rPr>
          <w:rFonts w:ascii="Times New Roman" w:hAnsi="Times New Roman" w:cs="Times New Roman"/>
        </w:rPr>
        <w:t xml:space="preserve"> Bemühen wesentlich innewohnt, weil es von der Unbegreiflichkeit Gottes reden muss.“ R</w:t>
      </w:r>
      <w:r>
        <w:rPr>
          <w:rFonts w:ascii="Times New Roman" w:hAnsi="Times New Roman" w:cs="Times New Roman"/>
          <w:sz w:val="16"/>
          <w:szCs w:val="16"/>
        </w:rPr>
        <w:t>AHNER</w:t>
      </w:r>
      <w:r>
        <w:rPr>
          <w:rFonts w:ascii="Times New Roman" w:hAnsi="Times New Roman" w:cs="Times New Roman"/>
        </w:rPr>
        <w:t>, K</w:t>
      </w:r>
      <w:r>
        <w:rPr>
          <w:rFonts w:ascii="Times New Roman" w:hAnsi="Times New Roman" w:cs="Times New Roman"/>
          <w:sz w:val="16"/>
          <w:szCs w:val="16"/>
        </w:rPr>
        <w:t>ARL</w:t>
      </w:r>
      <w:r>
        <w:rPr>
          <w:rFonts w:ascii="Times New Roman" w:hAnsi="Times New Roman" w:cs="Times New Roman"/>
        </w:rPr>
        <w:t xml:space="preserve">, Von der Unbegreiflichkeit Gottes. Erfahrungen eines katholischen Theologen, </w:t>
      </w:r>
      <w:proofErr w:type="spellStart"/>
      <w:r>
        <w:rPr>
          <w:rFonts w:ascii="Times New Roman" w:hAnsi="Times New Roman" w:cs="Times New Roman"/>
        </w:rPr>
        <w:t>hg</w:t>
      </w:r>
      <w:proofErr w:type="spellEnd"/>
      <w:r>
        <w:rPr>
          <w:rFonts w:ascii="Times New Roman" w:hAnsi="Times New Roman" w:cs="Times New Roman"/>
        </w:rPr>
        <w:t>. v. A. Raffelt, mit einer Einführung von K. Kardinal Lehmann, Freiburg-Basel-Wien 2004, 21. Die Themenzentrierung (siehe 5.2.1) ist eine konkrete Form in der das Ringen um eine authentische theologische Sprache seine Gestalt findet.</w:t>
      </w:r>
    </w:p>
    <w:p w:rsidR="00C32AD3" w:rsidRDefault="00C32AD3" w:rsidP="00C32AD3">
      <w:pPr>
        <w:widowControl w:val="0"/>
        <w:autoSpaceDE w:val="0"/>
        <w:autoSpaceDN w:val="0"/>
        <w:adjustRightInd w:val="0"/>
        <w:spacing w:after="240"/>
        <w:rPr>
          <w:rFonts w:ascii="Times New Roman" w:hAnsi="Times New Roman" w:cs="Times New Roman"/>
        </w:rPr>
      </w:pPr>
    </w:p>
    <w:p w:rsidR="00C32AD3" w:rsidRDefault="00C32AD3" w:rsidP="00C32AD3">
      <w:pPr>
        <w:widowControl w:val="0"/>
        <w:autoSpaceDE w:val="0"/>
        <w:autoSpaceDN w:val="0"/>
        <w:adjustRightInd w:val="0"/>
        <w:spacing w:after="240"/>
        <w:rPr>
          <w:rFonts w:ascii="Times New Roman" w:hAnsi="Times New Roman" w:cs="Times New Roman"/>
        </w:rPr>
      </w:pPr>
    </w:p>
    <w:p w:rsidR="00C32AD3" w:rsidRDefault="00C32AD3" w:rsidP="00C32AD3">
      <w:pPr>
        <w:widowControl w:val="0"/>
        <w:autoSpaceDE w:val="0"/>
        <w:autoSpaceDN w:val="0"/>
        <w:adjustRightInd w:val="0"/>
        <w:spacing w:after="240"/>
        <w:rPr>
          <w:rFonts w:ascii="Times" w:hAnsi="Times" w:cs="Times"/>
        </w:rPr>
      </w:pPr>
    </w:p>
    <w:p w:rsidR="00C32AD3" w:rsidRDefault="00C32AD3" w:rsidP="00C32AD3">
      <w:pPr>
        <w:widowControl w:val="0"/>
        <w:autoSpaceDE w:val="0"/>
        <w:autoSpaceDN w:val="0"/>
        <w:adjustRightInd w:val="0"/>
        <w:spacing w:after="240"/>
        <w:rPr>
          <w:rFonts w:ascii="Times" w:hAnsi="Times" w:cs="Times"/>
        </w:rPr>
      </w:pPr>
    </w:p>
    <w:p w:rsidR="004F5BF6" w:rsidRDefault="004F5BF6"/>
    <w:sectPr w:rsidR="004F5BF6" w:rsidSect="00827533">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D3"/>
    <w:rsid w:val="004F5BF6"/>
    <w:rsid w:val="007C6603"/>
    <w:rsid w:val="00C32A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7D5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32AD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32A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32AD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32A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3850</Characters>
  <Application>Microsoft Macintosh Word</Application>
  <DocSecurity>0</DocSecurity>
  <Lines>32</Lines>
  <Paragraphs>8</Paragraphs>
  <ScaleCrop>false</ScaleCrop>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Scharer</dc:creator>
  <cp:keywords/>
  <dc:description/>
  <cp:lastModifiedBy>Matthias Scharer</cp:lastModifiedBy>
  <cp:revision>1</cp:revision>
  <dcterms:created xsi:type="dcterms:W3CDTF">2014-10-07T20:51:00Z</dcterms:created>
  <dcterms:modified xsi:type="dcterms:W3CDTF">2014-10-07T20:56:00Z</dcterms:modified>
</cp:coreProperties>
</file>