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EE78A6D" w14:textId="5E1A1445" w:rsidR="00A548E2" w:rsidRPr="006903F8" w:rsidRDefault="004F5043" w:rsidP="006903F8">
      <w:pPr>
        <w:spacing w:line="360" w:lineRule="auto"/>
        <w:rPr>
          <w:rFonts w:ascii="Times New Roman" w:hAnsi="Times New Roman" w:cs="Times New Roman"/>
          <w:b/>
          <w:sz w:val="28"/>
          <w:szCs w:val="28"/>
        </w:rPr>
      </w:pPr>
      <w:r w:rsidRPr="006903F8">
        <w:rPr>
          <w:rFonts w:ascii="Times New Roman" w:hAnsi="Times New Roman" w:cs="Times New Roman"/>
          <w:b/>
          <w:sz w:val="28"/>
          <w:szCs w:val="28"/>
        </w:rPr>
        <w:t xml:space="preserve">"TZI im Spannungsfeld von Spiritualität/Religion(en)/Theologie </w:t>
      </w:r>
      <w:r w:rsidR="00A548E2" w:rsidRPr="006903F8">
        <w:rPr>
          <w:rFonts w:ascii="Times New Roman" w:hAnsi="Times New Roman" w:cs="Times New Roman"/>
          <w:b/>
          <w:sz w:val="28"/>
          <w:szCs w:val="28"/>
        </w:rPr>
        <w:t>–</w:t>
      </w:r>
      <w:r w:rsidRPr="006903F8">
        <w:rPr>
          <w:rFonts w:ascii="Times New Roman" w:hAnsi="Times New Roman" w:cs="Times New Roman"/>
          <w:b/>
          <w:sz w:val="28"/>
          <w:szCs w:val="28"/>
        </w:rPr>
        <w:t xml:space="preserve"> </w:t>
      </w:r>
    </w:p>
    <w:p w14:paraId="2063FE99" w14:textId="74E543D6" w:rsidR="001E1545" w:rsidRPr="006903F8" w:rsidRDefault="00A548E2" w:rsidP="006903F8">
      <w:pPr>
        <w:spacing w:line="360" w:lineRule="auto"/>
        <w:rPr>
          <w:rFonts w:ascii="Times New Roman" w:hAnsi="Times New Roman" w:cs="Times New Roman"/>
          <w:b/>
          <w:sz w:val="28"/>
          <w:szCs w:val="28"/>
        </w:rPr>
      </w:pPr>
      <w:r w:rsidRPr="006903F8">
        <w:rPr>
          <w:rFonts w:ascii="Times New Roman" w:hAnsi="Times New Roman" w:cs="Times New Roman"/>
          <w:b/>
          <w:sz w:val="28"/>
          <w:szCs w:val="28"/>
        </w:rPr>
        <w:t xml:space="preserve">wo kommt sie her, </w:t>
      </w:r>
      <w:r w:rsidR="004F5043" w:rsidRPr="006903F8">
        <w:rPr>
          <w:rFonts w:ascii="Times New Roman" w:hAnsi="Times New Roman" w:cs="Times New Roman"/>
          <w:b/>
          <w:sz w:val="28"/>
          <w:szCs w:val="28"/>
        </w:rPr>
        <w:t>wo geht sie hin?“</w:t>
      </w:r>
    </w:p>
    <w:p w14:paraId="372AF765" w14:textId="77777777" w:rsidR="004F5043" w:rsidRDefault="004F5043" w:rsidP="006903F8">
      <w:pPr>
        <w:spacing w:line="360" w:lineRule="auto"/>
        <w:rPr>
          <w:rFonts w:ascii="Times New Roman" w:hAnsi="Times New Roman" w:cs="Times New Roman"/>
          <w:sz w:val="32"/>
          <w:szCs w:val="32"/>
        </w:rPr>
      </w:pPr>
      <w:r w:rsidRPr="00B57B74">
        <w:rPr>
          <w:rFonts w:ascii="Times New Roman" w:hAnsi="Times New Roman" w:cs="Times New Roman"/>
          <w:sz w:val="32"/>
          <w:szCs w:val="32"/>
        </w:rPr>
        <w:t>Referat auf dem IAT 2015</w:t>
      </w:r>
    </w:p>
    <w:p w14:paraId="11E5EFAF" w14:textId="3D28C8AB" w:rsidR="005732B4" w:rsidRPr="0058267F" w:rsidRDefault="005732B4" w:rsidP="006903F8">
      <w:pPr>
        <w:spacing w:line="360" w:lineRule="auto"/>
        <w:rPr>
          <w:rFonts w:ascii="Times New Roman" w:hAnsi="Times New Roman" w:cs="Times New Roman"/>
          <w:i/>
        </w:rPr>
      </w:pPr>
      <w:r w:rsidRPr="0058267F">
        <w:rPr>
          <w:rFonts w:ascii="Times New Roman" w:hAnsi="Times New Roman" w:cs="Times New Roman"/>
          <w:i/>
        </w:rPr>
        <w:t>Matthias Scharer, Innsbruck</w:t>
      </w:r>
    </w:p>
    <w:p w14:paraId="06619FEF" w14:textId="77777777" w:rsidR="004F5043" w:rsidRPr="00B57B74" w:rsidRDefault="004F5043" w:rsidP="00B57B74">
      <w:pPr>
        <w:spacing w:line="360" w:lineRule="auto"/>
        <w:jc w:val="center"/>
        <w:rPr>
          <w:rFonts w:ascii="Times New Roman" w:hAnsi="Times New Roman" w:cs="Times New Roman"/>
          <w:sz w:val="32"/>
          <w:szCs w:val="32"/>
        </w:rPr>
      </w:pPr>
    </w:p>
    <w:p w14:paraId="68A486D1" w14:textId="5187E1A2" w:rsidR="0087135E" w:rsidRDefault="00173D3D" w:rsidP="00B57B74">
      <w:pPr>
        <w:spacing w:line="360" w:lineRule="auto"/>
        <w:rPr>
          <w:rFonts w:ascii="Times New Roman" w:hAnsi="Times New Roman" w:cs="Times New Roman"/>
        </w:rPr>
      </w:pPr>
      <w:r w:rsidRPr="00B57B74">
        <w:rPr>
          <w:rFonts w:ascii="Times New Roman" w:hAnsi="Times New Roman" w:cs="Times New Roman"/>
        </w:rPr>
        <w:t>Dass</w:t>
      </w:r>
      <w:r w:rsidR="00A548E2" w:rsidRPr="00B57B74">
        <w:rPr>
          <w:rFonts w:ascii="Times New Roman" w:hAnsi="Times New Roman" w:cs="Times New Roman"/>
        </w:rPr>
        <w:t xml:space="preserve"> </w:t>
      </w:r>
      <w:r w:rsidR="00CE7234">
        <w:rPr>
          <w:rFonts w:ascii="Times New Roman" w:hAnsi="Times New Roman" w:cs="Times New Roman"/>
        </w:rPr>
        <w:t xml:space="preserve">die </w:t>
      </w:r>
      <w:proofErr w:type="spellStart"/>
      <w:r w:rsidR="00CE7234">
        <w:rPr>
          <w:rFonts w:ascii="Times New Roman" w:hAnsi="Times New Roman" w:cs="Times New Roman"/>
        </w:rPr>
        <w:t>PlanerInnen</w:t>
      </w:r>
      <w:proofErr w:type="spellEnd"/>
      <w:r w:rsidR="00CE7234">
        <w:rPr>
          <w:rFonts w:ascii="Times New Roman" w:hAnsi="Times New Roman" w:cs="Times New Roman"/>
        </w:rPr>
        <w:t xml:space="preserve"> dieses IAT bei der Frage nach Herkunft und Zukunft der TZI</w:t>
      </w:r>
      <w:r w:rsidR="00A548E2" w:rsidRPr="00B57B74">
        <w:rPr>
          <w:rFonts w:ascii="Times New Roman" w:hAnsi="Times New Roman" w:cs="Times New Roman"/>
        </w:rPr>
        <w:t xml:space="preserve"> das Spannungsfeld von </w:t>
      </w:r>
      <w:r w:rsidRPr="00B57B74">
        <w:rPr>
          <w:rFonts w:ascii="Times New Roman" w:hAnsi="Times New Roman" w:cs="Times New Roman"/>
        </w:rPr>
        <w:t>„Spiritu</w:t>
      </w:r>
      <w:r w:rsidR="00CE7234">
        <w:rPr>
          <w:rFonts w:ascii="Times New Roman" w:hAnsi="Times New Roman" w:cs="Times New Roman"/>
        </w:rPr>
        <w:t>a</w:t>
      </w:r>
      <w:r w:rsidR="008C64FA">
        <w:rPr>
          <w:rFonts w:ascii="Times New Roman" w:hAnsi="Times New Roman" w:cs="Times New Roman"/>
        </w:rPr>
        <w:t>l</w:t>
      </w:r>
      <w:r w:rsidR="00CE7234">
        <w:rPr>
          <w:rFonts w:ascii="Times New Roman" w:hAnsi="Times New Roman" w:cs="Times New Roman"/>
        </w:rPr>
        <w:t>ität/Religion(en)/Theologie</w:t>
      </w:r>
      <w:r w:rsidR="00197583" w:rsidRPr="00B57B74">
        <w:rPr>
          <w:rFonts w:ascii="Times New Roman" w:hAnsi="Times New Roman" w:cs="Times New Roman"/>
        </w:rPr>
        <w:t>“</w:t>
      </w:r>
      <w:r w:rsidR="00C571ED">
        <w:rPr>
          <w:rFonts w:ascii="Times New Roman" w:hAnsi="Times New Roman" w:cs="Times New Roman"/>
        </w:rPr>
        <w:t xml:space="preserve"> einbezogen haben</w:t>
      </w:r>
      <w:r w:rsidR="00CE7234">
        <w:rPr>
          <w:rFonts w:ascii="Times New Roman" w:hAnsi="Times New Roman" w:cs="Times New Roman"/>
        </w:rPr>
        <w:t xml:space="preserve">, spricht </w:t>
      </w:r>
      <w:r w:rsidR="00197583" w:rsidRPr="00B57B74">
        <w:rPr>
          <w:rFonts w:ascii="Times New Roman" w:hAnsi="Times New Roman" w:cs="Times New Roman"/>
        </w:rPr>
        <w:t>f</w:t>
      </w:r>
      <w:r w:rsidR="0061441D">
        <w:rPr>
          <w:rFonts w:ascii="Times New Roman" w:hAnsi="Times New Roman" w:cs="Times New Roman"/>
        </w:rPr>
        <w:t xml:space="preserve">ür ihren Weitblick. Als ich vor </w:t>
      </w:r>
      <w:r w:rsidR="0036601C" w:rsidRPr="00B57B74">
        <w:rPr>
          <w:rFonts w:ascii="Times New Roman" w:hAnsi="Times New Roman" w:cs="Times New Roman"/>
        </w:rPr>
        <w:t xml:space="preserve">über einem Jahr </w:t>
      </w:r>
      <w:r w:rsidR="006903F8">
        <w:rPr>
          <w:rFonts w:ascii="Times New Roman" w:hAnsi="Times New Roman" w:cs="Times New Roman"/>
        </w:rPr>
        <w:t>für dieses Referat angefragt wurde</w:t>
      </w:r>
      <w:r w:rsidR="00CE7234">
        <w:rPr>
          <w:rFonts w:ascii="Times New Roman" w:hAnsi="Times New Roman" w:cs="Times New Roman"/>
        </w:rPr>
        <w:t xml:space="preserve">, war vielen Menschen </w:t>
      </w:r>
      <w:r w:rsidR="00BD1361">
        <w:rPr>
          <w:rFonts w:ascii="Times New Roman" w:hAnsi="Times New Roman" w:cs="Times New Roman"/>
        </w:rPr>
        <w:t xml:space="preserve">die Dramatik nicht bewusst,  </w:t>
      </w:r>
      <w:r w:rsidR="00CE7234">
        <w:rPr>
          <w:rFonts w:ascii="Times New Roman" w:hAnsi="Times New Roman" w:cs="Times New Roman"/>
        </w:rPr>
        <w:t xml:space="preserve">welche </w:t>
      </w:r>
      <w:r w:rsidR="0058267F">
        <w:rPr>
          <w:rFonts w:ascii="Times New Roman" w:hAnsi="Times New Roman" w:cs="Times New Roman"/>
        </w:rPr>
        <w:t xml:space="preserve">speziell </w:t>
      </w:r>
      <w:r w:rsidR="00197583" w:rsidRPr="00B57B74">
        <w:rPr>
          <w:rFonts w:ascii="Times New Roman" w:hAnsi="Times New Roman" w:cs="Times New Roman"/>
        </w:rPr>
        <w:t>die Re</w:t>
      </w:r>
      <w:r w:rsidR="00CE7234">
        <w:rPr>
          <w:rFonts w:ascii="Times New Roman" w:hAnsi="Times New Roman" w:cs="Times New Roman"/>
        </w:rPr>
        <w:t>ligions</w:t>
      </w:r>
      <w:r w:rsidR="00C571ED">
        <w:rPr>
          <w:rFonts w:ascii="Times New Roman" w:hAnsi="Times New Roman" w:cs="Times New Roman"/>
        </w:rPr>
        <w:t>f</w:t>
      </w:r>
      <w:r w:rsidR="008C64FA">
        <w:rPr>
          <w:rFonts w:ascii="Times New Roman" w:hAnsi="Times New Roman" w:cs="Times New Roman"/>
        </w:rPr>
        <w:t xml:space="preserve">rage </w:t>
      </w:r>
      <w:r w:rsidR="00D83AFE">
        <w:rPr>
          <w:rFonts w:ascii="Times New Roman" w:hAnsi="Times New Roman" w:cs="Times New Roman"/>
        </w:rPr>
        <w:t xml:space="preserve">weltweit und </w:t>
      </w:r>
      <w:r w:rsidR="0061441D">
        <w:rPr>
          <w:rFonts w:ascii="Times New Roman" w:hAnsi="Times New Roman" w:cs="Times New Roman"/>
        </w:rPr>
        <w:t xml:space="preserve">auch </w:t>
      </w:r>
      <w:r w:rsidR="00BD1361">
        <w:rPr>
          <w:rFonts w:ascii="Times New Roman" w:hAnsi="Times New Roman" w:cs="Times New Roman"/>
        </w:rPr>
        <w:t>in Europa annehmen würde</w:t>
      </w:r>
      <w:r w:rsidR="00197583" w:rsidRPr="00B57B74">
        <w:rPr>
          <w:rFonts w:ascii="Times New Roman" w:hAnsi="Times New Roman" w:cs="Times New Roman"/>
        </w:rPr>
        <w:t>.</w:t>
      </w:r>
      <w:r w:rsidR="007D47E6">
        <w:rPr>
          <w:rFonts w:ascii="Times New Roman" w:hAnsi="Times New Roman" w:cs="Times New Roman"/>
        </w:rPr>
        <w:t xml:space="preserve"> </w:t>
      </w:r>
    </w:p>
    <w:p w14:paraId="16C89F76" w14:textId="77777777" w:rsidR="0058267F" w:rsidRDefault="0058267F" w:rsidP="0087135E">
      <w:pPr>
        <w:spacing w:line="360" w:lineRule="auto"/>
        <w:rPr>
          <w:rFonts w:ascii="Times New Roman" w:hAnsi="Times New Roman" w:cs="Times New Roman"/>
        </w:rPr>
      </w:pPr>
    </w:p>
    <w:p w14:paraId="713C6D75" w14:textId="7B750842" w:rsidR="0087135E" w:rsidRPr="00B57B74" w:rsidRDefault="0087135E" w:rsidP="0087135E">
      <w:pPr>
        <w:spacing w:line="360" w:lineRule="auto"/>
        <w:rPr>
          <w:rFonts w:ascii="Times New Roman" w:hAnsi="Times New Roman" w:cs="Times New Roman"/>
        </w:rPr>
      </w:pPr>
      <w:r>
        <w:rPr>
          <w:rFonts w:ascii="Times New Roman" w:hAnsi="Times New Roman" w:cs="Times New Roman"/>
        </w:rPr>
        <w:t>1. „Mein“ Thema</w:t>
      </w:r>
      <w:r w:rsidR="007D47E6">
        <w:rPr>
          <w:rFonts w:ascii="Times New Roman" w:hAnsi="Times New Roman" w:cs="Times New Roman"/>
        </w:rPr>
        <w:t xml:space="preserve"> - biografisch</w:t>
      </w:r>
    </w:p>
    <w:p w14:paraId="13A9B975" w14:textId="77777777" w:rsidR="0087135E" w:rsidRDefault="0087135E" w:rsidP="00B57B74">
      <w:pPr>
        <w:spacing w:line="360" w:lineRule="auto"/>
        <w:rPr>
          <w:rFonts w:ascii="Times New Roman" w:hAnsi="Times New Roman" w:cs="Times New Roman"/>
        </w:rPr>
      </w:pPr>
    </w:p>
    <w:p w14:paraId="68B659FE" w14:textId="3E950DE4" w:rsidR="0087135E" w:rsidRPr="00B57B74" w:rsidRDefault="00D83AFE" w:rsidP="0087135E">
      <w:pPr>
        <w:spacing w:line="360" w:lineRule="auto"/>
        <w:rPr>
          <w:rFonts w:ascii="Times New Roman" w:hAnsi="Times New Roman" w:cs="Times New Roman"/>
        </w:rPr>
      </w:pPr>
      <w:r>
        <w:rPr>
          <w:rFonts w:ascii="Times New Roman" w:hAnsi="Times New Roman" w:cs="Times New Roman"/>
        </w:rPr>
        <w:t xml:space="preserve">Als </w:t>
      </w:r>
      <w:proofErr w:type="spellStart"/>
      <w:r>
        <w:rPr>
          <w:rFonts w:ascii="Times New Roman" w:hAnsi="Times New Roman" w:cs="Times New Roman"/>
        </w:rPr>
        <w:t>LeiterInnen</w:t>
      </w:r>
      <w:proofErr w:type="spellEnd"/>
      <w:r>
        <w:rPr>
          <w:rFonts w:ascii="Times New Roman" w:hAnsi="Times New Roman" w:cs="Times New Roman"/>
        </w:rPr>
        <w:t xml:space="preserve"> von </w:t>
      </w:r>
      <w:r w:rsidR="00BD1361">
        <w:rPr>
          <w:rFonts w:ascii="Times New Roman" w:hAnsi="Times New Roman" w:cs="Times New Roman"/>
        </w:rPr>
        <w:t>TZI-Seminaren</w:t>
      </w:r>
      <w:r w:rsidR="0087135E" w:rsidRPr="00B57B74">
        <w:rPr>
          <w:rFonts w:ascii="Times New Roman" w:hAnsi="Times New Roman" w:cs="Times New Roman"/>
        </w:rPr>
        <w:t xml:space="preserve"> sind wir es gewohnt, </w:t>
      </w:r>
      <w:r w:rsidR="00BD1361">
        <w:rPr>
          <w:rFonts w:ascii="Times New Roman" w:hAnsi="Times New Roman" w:cs="Times New Roman"/>
        </w:rPr>
        <w:t xml:space="preserve">in </w:t>
      </w:r>
      <w:r w:rsidR="0058267F">
        <w:rPr>
          <w:rFonts w:ascii="Times New Roman" w:hAnsi="Times New Roman" w:cs="Times New Roman"/>
        </w:rPr>
        <w:t xml:space="preserve">das </w:t>
      </w:r>
      <w:r w:rsidR="00BD1361">
        <w:rPr>
          <w:rFonts w:ascii="Times New Roman" w:hAnsi="Times New Roman" w:cs="Times New Roman"/>
        </w:rPr>
        <w:t xml:space="preserve">jeweilige </w:t>
      </w:r>
      <w:r w:rsidR="0058267F">
        <w:rPr>
          <w:rFonts w:ascii="Times New Roman" w:hAnsi="Times New Roman" w:cs="Times New Roman"/>
        </w:rPr>
        <w:t>Thema</w:t>
      </w:r>
      <w:r w:rsidR="00BD1361">
        <w:rPr>
          <w:rFonts w:ascii="Times New Roman" w:hAnsi="Times New Roman" w:cs="Times New Roman"/>
        </w:rPr>
        <w:t xml:space="preserve"> </w:t>
      </w:r>
      <w:r>
        <w:rPr>
          <w:rFonts w:ascii="Times New Roman" w:hAnsi="Times New Roman" w:cs="Times New Roman"/>
        </w:rPr>
        <w:t xml:space="preserve">persönlich </w:t>
      </w:r>
      <w:r w:rsidR="00BD1361">
        <w:rPr>
          <w:rFonts w:ascii="Times New Roman" w:hAnsi="Times New Roman" w:cs="Times New Roman"/>
        </w:rPr>
        <w:t>einzuführen</w:t>
      </w:r>
      <w:r w:rsidR="0058267F">
        <w:rPr>
          <w:rFonts w:ascii="Times New Roman" w:hAnsi="Times New Roman" w:cs="Times New Roman"/>
        </w:rPr>
        <w:t xml:space="preserve">. </w:t>
      </w:r>
      <w:r w:rsidR="00BD1361">
        <w:rPr>
          <w:rFonts w:ascii="Times New Roman" w:hAnsi="Times New Roman" w:cs="Times New Roman"/>
        </w:rPr>
        <w:t>Das</w:t>
      </w:r>
      <w:r>
        <w:rPr>
          <w:rFonts w:ascii="Times New Roman" w:hAnsi="Times New Roman" w:cs="Times New Roman"/>
        </w:rPr>
        <w:t xml:space="preserve"> will ich</w:t>
      </w:r>
      <w:r w:rsidR="00BD1361">
        <w:rPr>
          <w:rFonts w:ascii="Times New Roman" w:hAnsi="Times New Roman" w:cs="Times New Roman"/>
        </w:rPr>
        <w:t xml:space="preserve"> </w:t>
      </w:r>
      <w:r w:rsidR="0058267F">
        <w:rPr>
          <w:rFonts w:ascii="Times New Roman" w:hAnsi="Times New Roman" w:cs="Times New Roman"/>
        </w:rPr>
        <w:t xml:space="preserve">zu </w:t>
      </w:r>
      <w:r w:rsidR="00BD1361">
        <w:rPr>
          <w:rFonts w:ascii="Times New Roman" w:hAnsi="Times New Roman" w:cs="Times New Roman"/>
        </w:rPr>
        <w:t xml:space="preserve">Beginn </w:t>
      </w:r>
      <w:r>
        <w:rPr>
          <w:rFonts w:ascii="Times New Roman" w:hAnsi="Times New Roman" w:cs="Times New Roman"/>
        </w:rPr>
        <w:t xml:space="preserve">auch hier </w:t>
      </w:r>
      <w:r w:rsidR="00BD1361">
        <w:rPr>
          <w:rFonts w:ascii="Times New Roman" w:hAnsi="Times New Roman" w:cs="Times New Roman"/>
        </w:rPr>
        <w:t>in aller Kürze tun.</w:t>
      </w:r>
      <w:r w:rsidR="0058267F">
        <w:rPr>
          <w:rFonts w:ascii="Times New Roman" w:hAnsi="Times New Roman" w:cs="Times New Roman"/>
        </w:rPr>
        <w:t xml:space="preserve"> </w:t>
      </w:r>
      <w:r>
        <w:rPr>
          <w:rFonts w:ascii="Times New Roman" w:hAnsi="Times New Roman" w:cs="Times New Roman"/>
        </w:rPr>
        <w:t xml:space="preserve">Wo und wie bin ich </w:t>
      </w:r>
      <w:r w:rsidR="0058267F">
        <w:rPr>
          <w:rFonts w:ascii="Times New Roman" w:hAnsi="Times New Roman" w:cs="Times New Roman"/>
        </w:rPr>
        <w:t>persönlich-</w:t>
      </w:r>
      <w:r w:rsidR="007D47E6">
        <w:rPr>
          <w:rFonts w:ascii="Times New Roman" w:hAnsi="Times New Roman" w:cs="Times New Roman"/>
        </w:rPr>
        <w:t>biogr</w:t>
      </w:r>
      <w:r w:rsidR="0058267F">
        <w:rPr>
          <w:rFonts w:ascii="Times New Roman" w:hAnsi="Times New Roman" w:cs="Times New Roman"/>
        </w:rPr>
        <w:t>afisch in die Thematik: „TZI im Spannungsfeld</w:t>
      </w:r>
      <w:r w:rsidR="0062133D">
        <w:rPr>
          <w:rFonts w:ascii="Times New Roman" w:hAnsi="Times New Roman" w:cs="Times New Roman"/>
        </w:rPr>
        <w:t xml:space="preserve"> von </w:t>
      </w:r>
      <w:r w:rsidR="007D47E6">
        <w:rPr>
          <w:rFonts w:ascii="Times New Roman" w:hAnsi="Times New Roman" w:cs="Times New Roman"/>
        </w:rPr>
        <w:t>Spiritualität/Religion</w:t>
      </w:r>
      <w:r>
        <w:rPr>
          <w:rFonts w:ascii="Times New Roman" w:hAnsi="Times New Roman" w:cs="Times New Roman"/>
        </w:rPr>
        <w:t>(en)/Theologie“ involviert?</w:t>
      </w:r>
    </w:p>
    <w:p w14:paraId="498EC8CF" w14:textId="77777777" w:rsidR="0087135E" w:rsidRPr="00B57B74" w:rsidRDefault="0087135E" w:rsidP="0087135E">
      <w:pPr>
        <w:spacing w:line="360" w:lineRule="auto"/>
        <w:rPr>
          <w:rFonts w:ascii="Times New Roman" w:hAnsi="Times New Roman" w:cs="Times New Roman"/>
        </w:rPr>
      </w:pPr>
    </w:p>
    <w:p w14:paraId="61C9C60F" w14:textId="13CABD74" w:rsidR="0087135E" w:rsidRPr="00B57B74" w:rsidRDefault="0087135E" w:rsidP="0087135E">
      <w:pPr>
        <w:spacing w:line="360" w:lineRule="auto"/>
        <w:rPr>
          <w:rFonts w:ascii="Times New Roman" w:hAnsi="Times New Roman" w:cs="Times New Roman"/>
        </w:rPr>
      </w:pPr>
      <w:r w:rsidRPr="00B57B74">
        <w:rPr>
          <w:rFonts w:ascii="Times New Roman" w:hAnsi="Times New Roman" w:cs="Times New Roman"/>
        </w:rPr>
        <w:t>Ich komme aus einem kargen kleinbäuerlic</w:t>
      </w:r>
      <w:r w:rsidR="002E0A82">
        <w:rPr>
          <w:rFonts w:ascii="Times New Roman" w:hAnsi="Times New Roman" w:cs="Times New Roman"/>
        </w:rPr>
        <w:t>hen Milieu: „Zum Leben zu wenig</w:t>
      </w:r>
      <w:r w:rsidR="00D83AFE">
        <w:rPr>
          <w:rFonts w:ascii="Times New Roman" w:hAnsi="Times New Roman" w:cs="Times New Roman"/>
        </w:rPr>
        <w:t xml:space="preserve"> zum Sterben zu viel“. Mein </w:t>
      </w:r>
      <w:r w:rsidR="007D47E6">
        <w:rPr>
          <w:rFonts w:ascii="Times New Roman" w:hAnsi="Times New Roman" w:cs="Times New Roman"/>
        </w:rPr>
        <w:t xml:space="preserve">Elternhaus </w:t>
      </w:r>
      <w:r w:rsidR="00D83AFE">
        <w:rPr>
          <w:rFonts w:ascii="Times New Roman" w:hAnsi="Times New Roman" w:cs="Times New Roman"/>
        </w:rPr>
        <w:t>trug den Hausnamen</w:t>
      </w:r>
      <w:r w:rsidRPr="00B57B74">
        <w:rPr>
          <w:rFonts w:ascii="Times New Roman" w:hAnsi="Times New Roman" w:cs="Times New Roman"/>
        </w:rPr>
        <w:t xml:space="preserve"> „Sparberger“, das sagt alles. Wenn ich bei Aufenthalten in Lateinamerika, Afrika oder auch in Indien Gelegenheit habe, bei einfachen Leuten im Dorf zu üb</w:t>
      </w:r>
      <w:r w:rsidR="00F11BC0">
        <w:rPr>
          <w:rFonts w:ascii="Times New Roman" w:hAnsi="Times New Roman" w:cs="Times New Roman"/>
        </w:rPr>
        <w:t>ernachten</w:t>
      </w:r>
      <w:r w:rsidR="00377AFC">
        <w:rPr>
          <w:rFonts w:ascii="Times New Roman" w:hAnsi="Times New Roman" w:cs="Times New Roman"/>
        </w:rPr>
        <w:t xml:space="preserve"> dann bin ich um meine</w:t>
      </w:r>
      <w:r w:rsidRPr="00B57B74">
        <w:rPr>
          <w:rFonts w:ascii="Times New Roman" w:hAnsi="Times New Roman" w:cs="Times New Roman"/>
        </w:rPr>
        <w:t xml:space="preserve"> Kindheitserfahrungen froh: ich erleide keinen Kulturschock wenn die Tiere nebenan Wärme spenden; ganz im Gegenteil: Ich fühle mich in kargen Verhältnissen in einer sehr urs</w:t>
      </w:r>
      <w:r w:rsidR="00D83AFE">
        <w:rPr>
          <w:rFonts w:ascii="Times New Roman" w:hAnsi="Times New Roman" w:cs="Times New Roman"/>
        </w:rPr>
        <w:t>prünglichen Weise mehr</w:t>
      </w:r>
      <w:r w:rsidRPr="00B57B74">
        <w:rPr>
          <w:rFonts w:ascii="Times New Roman" w:hAnsi="Times New Roman" w:cs="Times New Roman"/>
        </w:rPr>
        <w:t xml:space="preserve"> daheim als in den Palästen unserer neoliberal geprägten Wohlstandsgesellschaft. Das hat auch mit</w:t>
      </w:r>
      <w:r>
        <w:rPr>
          <w:rFonts w:ascii="Times New Roman" w:hAnsi="Times New Roman" w:cs="Times New Roman"/>
        </w:rPr>
        <w:t xml:space="preserve"> meinem Zugang zu</w:t>
      </w:r>
      <w:r w:rsidRPr="00B57B74">
        <w:rPr>
          <w:rFonts w:ascii="Times New Roman" w:hAnsi="Times New Roman" w:cs="Times New Roman"/>
        </w:rPr>
        <w:t xml:space="preserve"> Spiritualität</w:t>
      </w:r>
      <w:r w:rsidR="002E0A82">
        <w:rPr>
          <w:rFonts w:ascii="Times New Roman" w:hAnsi="Times New Roman" w:cs="Times New Roman"/>
        </w:rPr>
        <w:t>/</w:t>
      </w:r>
      <w:r w:rsidRPr="00B57B74">
        <w:rPr>
          <w:rFonts w:ascii="Times New Roman" w:hAnsi="Times New Roman" w:cs="Times New Roman"/>
        </w:rPr>
        <w:t>Religion</w:t>
      </w:r>
      <w:r w:rsidR="002E0A82">
        <w:rPr>
          <w:rFonts w:ascii="Times New Roman" w:hAnsi="Times New Roman" w:cs="Times New Roman"/>
        </w:rPr>
        <w:t>(en)/</w:t>
      </w:r>
      <w:r w:rsidRPr="00B57B74">
        <w:rPr>
          <w:rFonts w:ascii="Times New Roman" w:hAnsi="Times New Roman" w:cs="Times New Roman"/>
        </w:rPr>
        <w:t>Theologie zu tun: Tendenziell vermute ich ihren</w:t>
      </w:r>
      <w:r w:rsidR="007D47E6">
        <w:rPr>
          <w:rFonts w:ascii="Times New Roman" w:hAnsi="Times New Roman" w:cs="Times New Roman"/>
        </w:rPr>
        <w:t xml:space="preserve"> originär-authentischen Ort</w:t>
      </w:r>
      <w:r w:rsidRPr="00B57B74">
        <w:rPr>
          <w:rFonts w:ascii="Times New Roman" w:hAnsi="Times New Roman" w:cs="Times New Roman"/>
        </w:rPr>
        <w:t xml:space="preserve"> eher bei einfachen Leuten als bei Intellektuellen und Reichen.</w:t>
      </w:r>
    </w:p>
    <w:p w14:paraId="331D2B94" w14:textId="77777777" w:rsidR="00BD1361" w:rsidRDefault="00BD1361" w:rsidP="0087135E">
      <w:pPr>
        <w:spacing w:line="360" w:lineRule="auto"/>
        <w:rPr>
          <w:rFonts w:ascii="Times New Roman" w:hAnsi="Times New Roman" w:cs="Times New Roman"/>
        </w:rPr>
      </w:pPr>
    </w:p>
    <w:p w14:paraId="14C01AEC" w14:textId="68D84220" w:rsidR="0087135E" w:rsidRPr="00B57B74" w:rsidRDefault="0087135E" w:rsidP="0087135E">
      <w:pPr>
        <w:spacing w:line="360" w:lineRule="auto"/>
        <w:rPr>
          <w:rFonts w:ascii="Times New Roman" w:hAnsi="Times New Roman" w:cs="Times New Roman"/>
        </w:rPr>
      </w:pPr>
      <w:r w:rsidRPr="00B57B74">
        <w:rPr>
          <w:rFonts w:ascii="Times New Roman" w:hAnsi="Times New Roman" w:cs="Times New Roman"/>
        </w:rPr>
        <w:t>Was in meinem Kindheitsmilieu – in den 1940/50iger Jahren volkskirchlich-katholisch geprägt – un</w:t>
      </w:r>
      <w:r w:rsidR="007D47E6">
        <w:rPr>
          <w:rFonts w:ascii="Times New Roman" w:hAnsi="Times New Roman" w:cs="Times New Roman"/>
        </w:rPr>
        <w:t>gewöhnlich war, war die Erfahrung</w:t>
      </w:r>
      <w:r w:rsidRPr="00B57B74">
        <w:rPr>
          <w:rFonts w:ascii="Times New Roman" w:hAnsi="Times New Roman" w:cs="Times New Roman"/>
        </w:rPr>
        <w:t>, dass Religion ständig zum Streit zwischen meinen Eltern geführt hatte. In den meisten Familien hat</w:t>
      </w:r>
      <w:r w:rsidR="00BD1361">
        <w:rPr>
          <w:rFonts w:ascii="Times New Roman" w:hAnsi="Times New Roman" w:cs="Times New Roman"/>
        </w:rPr>
        <w:t>te</w:t>
      </w:r>
      <w:r w:rsidRPr="00B57B74">
        <w:rPr>
          <w:rFonts w:ascii="Times New Roman" w:hAnsi="Times New Roman" w:cs="Times New Roman"/>
        </w:rPr>
        <w:t xml:space="preserve"> man über Religion nicht lange nachgedacht oder gar dis</w:t>
      </w:r>
      <w:r w:rsidR="007D47E6">
        <w:rPr>
          <w:rFonts w:ascii="Times New Roman" w:hAnsi="Times New Roman" w:cs="Times New Roman"/>
        </w:rPr>
        <w:t>kutiert; man hat</w:t>
      </w:r>
      <w:r w:rsidR="00BD1361">
        <w:rPr>
          <w:rFonts w:ascii="Times New Roman" w:hAnsi="Times New Roman" w:cs="Times New Roman"/>
        </w:rPr>
        <w:t>te</w:t>
      </w:r>
      <w:r w:rsidR="007D47E6">
        <w:rPr>
          <w:rFonts w:ascii="Times New Roman" w:hAnsi="Times New Roman" w:cs="Times New Roman"/>
        </w:rPr>
        <w:t xml:space="preserve"> sie einfach vollzogen wie es in der sogenannten Volkskirche üblich war</w:t>
      </w:r>
      <w:r w:rsidRPr="00B57B74">
        <w:rPr>
          <w:rFonts w:ascii="Times New Roman" w:hAnsi="Times New Roman" w:cs="Times New Roman"/>
        </w:rPr>
        <w:t xml:space="preserve">. </w:t>
      </w:r>
    </w:p>
    <w:p w14:paraId="28D591AC" w14:textId="77777777" w:rsidR="0087135E" w:rsidRPr="00B57B74" w:rsidRDefault="0087135E" w:rsidP="0087135E">
      <w:pPr>
        <w:spacing w:line="360" w:lineRule="auto"/>
        <w:rPr>
          <w:rFonts w:ascii="Times New Roman" w:hAnsi="Times New Roman" w:cs="Times New Roman"/>
        </w:rPr>
      </w:pPr>
    </w:p>
    <w:p w14:paraId="6B6263F7" w14:textId="77777777" w:rsidR="002E0A82" w:rsidRDefault="0087135E" w:rsidP="0087135E">
      <w:pPr>
        <w:spacing w:line="360" w:lineRule="auto"/>
        <w:rPr>
          <w:rFonts w:ascii="Times New Roman" w:hAnsi="Times New Roman" w:cs="Times New Roman"/>
        </w:rPr>
      </w:pPr>
      <w:r w:rsidRPr="00B57B74">
        <w:rPr>
          <w:rFonts w:ascii="Times New Roman" w:hAnsi="Times New Roman" w:cs="Times New Roman"/>
        </w:rPr>
        <w:t>Der Religionsstreit in meinem Elternhaus war darin begründet, dass mein Vater in religiöser Hinsicht traumatisiert war, wie wir heute sagen würden. Er wurde 1910, also zu Beginn des</w:t>
      </w:r>
    </w:p>
    <w:p w14:paraId="1AE572CB" w14:textId="197C62A1" w:rsidR="0087135E" w:rsidRPr="00B57B74" w:rsidRDefault="00D83AFE" w:rsidP="0087135E">
      <w:pPr>
        <w:spacing w:line="360" w:lineRule="auto"/>
        <w:rPr>
          <w:rFonts w:ascii="Times New Roman" w:hAnsi="Times New Roman" w:cs="Times New Roman"/>
        </w:rPr>
      </w:pPr>
      <w:r>
        <w:rPr>
          <w:rFonts w:ascii="Times New Roman" w:hAnsi="Times New Roman" w:cs="Times New Roman"/>
        </w:rPr>
        <w:t>1. Weltkriegs, geboren; e</w:t>
      </w:r>
      <w:r w:rsidR="0087135E" w:rsidRPr="00B57B74">
        <w:rPr>
          <w:rFonts w:ascii="Times New Roman" w:hAnsi="Times New Roman" w:cs="Times New Roman"/>
        </w:rPr>
        <w:t>r hatte noch eine um ein Jahr jüngere Schwester. Die Mutter der beiden Kinder, also meine Großmutter väterlicherseits, verunglückte unter mysteriösen Umständen tödlich. Mein Vater sc</w:t>
      </w:r>
      <w:r w:rsidR="0087135E">
        <w:rPr>
          <w:rFonts w:ascii="Times New Roman" w:hAnsi="Times New Roman" w:cs="Times New Roman"/>
        </w:rPr>
        <w:t>hrieb es einem Komplott zwischen</w:t>
      </w:r>
      <w:r w:rsidR="0087135E" w:rsidRPr="00B57B74">
        <w:rPr>
          <w:rFonts w:ascii="Times New Roman" w:hAnsi="Times New Roman" w:cs="Times New Roman"/>
        </w:rPr>
        <w:t xml:space="preserve"> Bürgermeister und Pfarrer zu, dass sein Vater, obwohl die beiden Kinder Halbwaisen waren, </w:t>
      </w:r>
      <w:r w:rsidR="00BD1361">
        <w:rPr>
          <w:rFonts w:ascii="Times New Roman" w:hAnsi="Times New Roman" w:cs="Times New Roman"/>
        </w:rPr>
        <w:t>im Ersten</w:t>
      </w:r>
      <w:r w:rsidR="007D47E6">
        <w:rPr>
          <w:rFonts w:ascii="Times New Roman" w:hAnsi="Times New Roman" w:cs="Times New Roman"/>
        </w:rPr>
        <w:t xml:space="preserve"> Weltkrieg </w:t>
      </w:r>
      <w:r w:rsidR="0087135E" w:rsidRPr="00B57B74">
        <w:rPr>
          <w:rFonts w:ascii="Times New Roman" w:hAnsi="Times New Roman" w:cs="Times New Roman"/>
        </w:rPr>
        <w:t>an die Front musste. Zunächst sollten die beiden kleinen Kinder sogar getrennt und in zwei Familien untergebracht werden. Schließlich nahm sich eine Familie der Kinder an und beherbergte beide. Unglücklicherweise wohnte die Familie neben dem Pfarrhaus. Damit bekam mein Vater zusätzlich den Neid des Pfarrers zu spüren, der schon wütend wurde, wenn sich die Kinder das heruntergefallene Obst nahmen. Als Vater und Schwester schließlich mit ihrem, aus dem Krieg zurückgekommenen Vater in den Nachbarort übersiedelten, weil mein Großvater w</w:t>
      </w:r>
      <w:r w:rsidR="007D47E6">
        <w:rPr>
          <w:rFonts w:ascii="Times New Roman" w:hAnsi="Times New Roman" w:cs="Times New Roman"/>
        </w:rPr>
        <w:t>ieder geheiratet hatte, bekam mein Vater</w:t>
      </w:r>
      <w:r w:rsidR="0087135E" w:rsidRPr="00B57B74">
        <w:rPr>
          <w:rFonts w:ascii="Times New Roman" w:hAnsi="Times New Roman" w:cs="Times New Roman"/>
        </w:rPr>
        <w:t xml:space="preserve"> im Religions</w:t>
      </w:r>
      <w:r w:rsidR="007D47E6">
        <w:rPr>
          <w:rFonts w:ascii="Times New Roman" w:hAnsi="Times New Roman" w:cs="Times New Roman"/>
        </w:rPr>
        <w:t xml:space="preserve">unterricht mit, wie der </w:t>
      </w:r>
      <w:r w:rsidR="0087135E" w:rsidRPr="00B57B74">
        <w:rPr>
          <w:rFonts w:ascii="Times New Roman" w:hAnsi="Times New Roman" w:cs="Times New Roman"/>
        </w:rPr>
        <w:t xml:space="preserve">Pfarrer </w:t>
      </w:r>
      <w:r w:rsidR="007D47E6">
        <w:rPr>
          <w:rFonts w:ascii="Times New Roman" w:hAnsi="Times New Roman" w:cs="Times New Roman"/>
        </w:rPr>
        <w:t xml:space="preserve">dieses Ortes </w:t>
      </w:r>
      <w:r w:rsidR="0087135E" w:rsidRPr="00B57B74">
        <w:rPr>
          <w:rFonts w:ascii="Times New Roman" w:hAnsi="Times New Roman" w:cs="Times New Roman"/>
        </w:rPr>
        <w:t>stän</w:t>
      </w:r>
      <w:r w:rsidR="0087135E">
        <w:rPr>
          <w:rFonts w:ascii="Times New Roman" w:hAnsi="Times New Roman" w:cs="Times New Roman"/>
        </w:rPr>
        <w:t>dig Mädchen am Schoß hatte. Er erlebte also sexuellen</w:t>
      </w:r>
      <w:r w:rsidR="0087135E" w:rsidRPr="00B57B74">
        <w:rPr>
          <w:rFonts w:ascii="Times New Roman" w:hAnsi="Times New Roman" w:cs="Times New Roman"/>
        </w:rPr>
        <w:t xml:space="preserve"> Missbrauch durch einen katholischen Priester. Meine Mutter war tiefgläubig und kirchennah. Religiös war mein Vater übrigens auch, aber er </w:t>
      </w:r>
      <w:r w:rsidR="007D47E6">
        <w:rPr>
          <w:rFonts w:ascii="Times New Roman" w:hAnsi="Times New Roman" w:cs="Times New Roman"/>
        </w:rPr>
        <w:t>hatte – wie wir heute sagen würden – ein Kirchentrauma</w:t>
      </w:r>
      <w:r w:rsidR="0087135E" w:rsidRPr="00B57B74">
        <w:rPr>
          <w:rFonts w:ascii="Times New Roman" w:hAnsi="Times New Roman" w:cs="Times New Roman"/>
        </w:rPr>
        <w:t xml:space="preserve">. </w:t>
      </w:r>
    </w:p>
    <w:p w14:paraId="6F7185FF" w14:textId="77777777" w:rsidR="0087135E" w:rsidRPr="00B57B74" w:rsidRDefault="0087135E" w:rsidP="0087135E">
      <w:pPr>
        <w:spacing w:line="360" w:lineRule="auto"/>
        <w:rPr>
          <w:rFonts w:ascii="Times New Roman" w:hAnsi="Times New Roman" w:cs="Times New Roman"/>
        </w:rPr>
      </w:pPr>
    </w:p>
    <w:p w14:paraId="20FB9668" w14:textId="4F113D21" w:rsidR="0087135E" w:rsidRPr="00B57B74" w:rsidRDefault="0087135E" w:rsidP="0087135E">
      <w:pPr>
        <w:spacing w:line="360" w:lineRule="auto"/>
        <w:rPr>
          <w:rFonts w:ascii="Times New Roman" w:hAnsi="Times New Roman" w:cs="Times New Roman"/>
        </w:rPr>
      </w:pPr>
      <w:r w:rsidRPr="00B57B74">
        <w:rPr>
          <w:rFonts w:ascii="Times New Roman" w:hAnsi="Times New Roman" w:cs="Times New Roman"/>
        </w:rPr>
        <w:t xml:space="preserve">Das Streitmilieu um Religion und Kirche weckte in </w:t>
      </w:r>
      <w:r w:rsidR="00D83AFE">
        <w:rPr>
          <w:rFonts w:ascii="Times New Roman" w:hAnsi="Times New Roman" w:cs="Times New Roman"/>
        </w:rPr>
        <w:t>mir als Kind</w:t>
      </w:r>
      <w:r w:rsidR="007D47E6">
        <w:rPr>
          <w:rFonts w:ascii="Times New Roman" w:hAnsi="Times New Roman" w:cs="Times New Roman"/>
        </w:rPr>
        <w:t xml:space="preserve"> die Neugier auf „</w:t>
      </w:r>
      <w:r w:rsidRPr="00B57B74">
        <w:rPr>
          <w:rFonts w:ascii="Times New Roman" w:hAnsi="Times New Roman" w:cs="Times New Roman"/>
        </w:rPr>
        <w:t>Religio</w:t>
      </w:r>
      <w:r w:rsidR="007D47E6">
        <w:rPr>
          <w:rFonts w:ascii="Times New Roman" w:hAnsi="Times New Roman" w:cs="Times New Roman"/>
        </w:rPr>
        <w:t xml:space="preserve">n“. Vermutlich </w:t>
      </w:r>
      <w:r w:rsidRPr="00B57B74">
        <w:rPr>
          <w:rFonts w:ascii="Times New Roman" w:hAnsi="Times New Roman" w:cs="Times New Roman"/>
        </w:rPr>
        <w:t xml:space="preserve">verdanke ich mein </w:t>
      </w:r>
      <w:r w:rsidR="007D47E6">
        <w:rPr>
          <w:rFonts w:ascii="Times New Roman" w:hAnsi="Times New Roman" w:cs="Times New Roman"/>
        </w:rPr>
        <w:t xml:space="preserve">späteres </w:t>
      </w:r>
      <w:r w:rsidRPr="00B57B74">
        <w:rPr>
          <w:rFonts w:ascii="Times New Roman" w:hAnsi="Times New Roman" w:cs="Times New Roman"/>
        </w:rPr>
        <w:t>Inter</w:t>
      </w:r>
      <w:r w:rsidR="007D47E6">
        <w:rPr>
          <w:rFonts w:ascii="Times New Roman" w:hAnsi="Times New Roman" w:cs="Times New Roman"/>
        </w:rPr>
        <w:t>esse an der Theologie</w:t>
      </w:r>
      <w:r w:rsidRPr="00B57B74">
        <w:rPr>
          <w:rFonts w:ascii="Times New Roman" w:hAnsi="Times New Roman" w:cs="Times New Roman"/>
        </w:rPr>
        <w:t xml:space="preserve"> meinem kirchenkritischen Vater. </w:t>
      </w:r>
      <w:r w:rsidR="00585498">
        <w:rPr>
          <w:rFonts w:ascii="Times New Roman" w:hAnsi="Times New Roman" w:cs="Times New Roman"/>
        </w:rPr>
        <w:t xml:space="preserve">Meine Studienzeit </w:t>
      </w:r>
      <w:r w:rsidR="002E0A82">
        <w:rPr>
          <w:rFonts w:ascii="Times New Roman" w:hAnsi="Times New Roman" w:cs="Times New Roman"/>
        </w:rPr>
        <w:t>f</w:t>
      </w:r>
      <w:r w:rsidR="00585498">
        <w:rPr>
          <w:rFonts w:ascii="Times New Roman" w:hAnsi="Times New Roman" w:cs="Times New Roman"/>
        </w:rPr>
        <w:t xml:space="preserve">iel dann ja glücklicherweise in die 1968iger Jahre mit einer kritischen Theologie. </w:t>
      </w:r>
      <w:r w:rsidR="00BD1361">
        <w:rPr>
          <w:rFonts w:ascii="Times New Roman" w:hAnsi="Times New Roman" w:cs="Times New Roman"/>
        </w:rPr>
        <w:t>I</w:t>
      </w:r>
      <w:r w:rsidRPr="00B57B74">
        <w:rPr>
          <w:rFonts w:ascii="Times New Roman" w:hAnsi="Times New Roman" w:cs="Times New Roman"/>
        </w:rPr>
        <w:t xml:space="preserve">ch </w:t>
      </w:r>
      <w:r w:rsidR="00BD1361">
        <w:rPr>
          <w:rFonts w:ascii="Times New Roman" w:hAnsi="Times New Roman" w:cs="Times New Roman"/>
        </w:rPr>
        <w:t xml:space="preserve">kannte </w:t>
      </w:r>
      <w:r>
        <w:rPr>
          <w:rFonts w:ascii="Times New Roman" w:hAnsi="Times New Roman" w:cs="Times New Roman"/>
        </w:rPr>
        <w:t xml:space="preserve">Religion </w:t>
      </w:r>
      <w:r w:rsidRPr="00B57B74">
        <w:rPr>
          <w:rFonts w:ascii="Times New Roman" w:hAnsi="Times New Roman" w:cs="Times New Roman"/>
        </w:rPr>
        <w:t xml:space="preserve">bis zum </w:t>
      </w:r>
      <w:r>
        <w:rPr>
          <w:rFonts w:ascii="Times New Roman" w:hAnsi="Times New Roman" w:cs="Times New Roman"/>
        </w:rPr>
        <w:t xml:space="preserve">Eintritt in die Schule </w:t>
      </w:r>
      <w:r w:rsidRPr="00B57B74">
        <w:rPr>
          <w:rFonts w:ascii="Times New Roman" w:hAnsi="Times New Roman" w:cs="Times New Roman"/>
        </w:rPr>
        <w:t>nur in Gestalt der katholischen Kirche. Erst durch einen evangelischen Freund – es gab im Ort eine kleine evangelische Gemeinde – wurde  mi</w:t>
      </w:r>
      <w:r w:rsidR="00D83AFE">
        <w:rPr>
          <w:rFonts w:ascii="Times New Roman" w:hAnsi="Times New Roman" w:cs="Times New Roman"/>
        </w:rPr>
        <w:t>r klar</w:t>
      </w:r>
      <w:r w:rsidRPr="00B57B74">
        <w:rPr>
          <w:rFonts w:ascii="Times New Roman" w:hAnsi="Times New Roman" w:cs="Times New Roman"/>
        </w:rPr>
        <w:t xml:space="preserve">, dass </w:t>
      </w:r>
      <w:proofErr w:type="spellStart"/>
      <w:r w:rsidRPr="00B57B74">
        <w:rPr>
          <w:rFonts w:ascii="Times New Roman" w:hAnsi="Times New Roman" w:cs="Times New Roman"/>
        </w:rPr>
        <w:t>ChristInnen</w:t>
      </w:r>
      <w:proofErr w:type="spellEnd"/>
      <w:r w:rsidRPr="00B57B74">
        <w:rPr>
          <w:rFonts w:ascii="Times New Roman" w:hAnsi="Times New Roman" w:cs="Times New Roman"/>
        </w:rPr>
        <w:t xml:space="preserve"> nicht nur </w:t>
      </w:r>
      <w:proofErr w:type="spellStart"/>
      <w:r w:rsidRPr="00B57B74">
        <w:rPr>
          <w:rFonts w:ascii="Times New Roman" w:hAnsi="Times New Roman" w:cs="Times New Roman"/>
        </w:rPr>
        <w:t>KatholikInnen</w:t>
      </w:r>
      <w:proofErr w:type="spellEnd"/>
      <w:r w:rsidRPr="00B57B74">
        <w:rPr>
          <w:rFonts w:ascii="Times New Roman" w:hAnsi="Times New Roman" w:cs="Times New Roman"/>
        </w:rPr>
        <w:t xml:space="preserve"> waren</w:t>
      </w:r>
      <w:r>
        <w:rPr>
          <w:rFonts w:ascii="Times New Roman" w:hAnsi="Times New Roman" w:cs="Times New Roman"/>
        </w:rPr>
        <w:t xml:space="preserve"> und dass es zudem auf der Welt nicht nur eine Religion, sondern viele gab. Meine Mutter hatte übrigens</w:t>
      </w:r>
      <w:r w:rsidRPr="00B57B74">
        <w:rPr>
          <w:rFonts w:ascii="Times New Roman" w:hAnsi="Times New Roman" w:cs="Times New Roman"/>
        </w:rPr>
        <w:t xml:space="preserve"> Sorge, ob der </w:t>
      </w:r>
      <w:r>
        <w:rPr>
          <w:rFonts w:ascii="Times New Roman" w:hAnsi="Times New Roman" w:cs="Times New Roman"/>
        </w:rPr>
        <w:t xml:space="preserve">evangelische Freund </w:t>
      </w:r>
      <w:r w:rsidRPr="00B57B74">
        <w:rPr>
          <w:rFonts w:ascii="Times New Roman" w:hAnsi="Times New Roman" w:cs="Times New Roman"/>
        </w:rPr>
        <w:t xml:space="preserve">nicht </w:t>
      </w:r>
      <w:r>
        <w:rPr>
          <w:rFonts w:ascii="Times New Roman" w:hAnsi="Times New Roman" w:cs="Times New Roman"/>
        </w:rPr>
        <w:t xml:space="preserve">doch </w:t>
      </w:r>
      <w:r w:rsidRPr="00B57B74">
        <w:rPr>
          <w:rFonts w:ascii="Times New Roman" w:hAnsi="Times New Roman" w:cs="Times New Roman"/>
        </w:rPr>
        <w:t xml:space="preserve">einen falschen Glauben hätte. </w:t>
      </w:r>
    </w:p>
    <w:p w14:paraId="3AC6F98A" w14:textId="77777777" w:rsidR="0062133D" w:rsidRDefault="0062133D" w:rsidP="0087135E">
      <w:pPr>
        <w:spacing w:line="360" w:lineRule="auto"/>
        <w:rPr>
          <w:rFonts w:ascii="Times New Roman" w:hAnsi="Times New Roman" w:cs="Times New Roman"/>
        </w:rPr>
      </w:pPr>
    </w:p>
    <w:p w14:paraId="5B6DF481" w14:textId="2089D1A3" w:rsidR="00AF6E14" w:rsidRDefault="0087135E" w:rsidP="0087135E">
      <w:pPr>
        <w:spacing w:line="360" w:lineRule="auto"/>
        <w:rPr>
          <w:rFonts w:ascii="Times New Roman" w:hAnsi="Times New Roman" w:cs="Times New Roman"/>
        </w:rPr>
      </w:pPr>
      <w:r>
        <w:rPr>
          <w:rFonts w:ascii="Times New Roman" w:hAnsi="Times New Roman" w:cs="Times New Roman"/>
        </w:rPr>
        <w:t xml:space="preserve">Dass ich vom </w:t>
      </w:r>
      <w:r w:rsidRPr="00B57B74">
        <w:rPr>
          <w:rFonts w:ascii="Times New Roman" w:hAnsi="Times New Roman" w:cs="Times New Roman"/>
        </w:rPr>
        <w:t xml:space="preserve">Studium der Germanistik und Geschichte zu Theologie und Geschichte gewechselt habe hängt mit dem offenen und durchwegs linken Milieu in der katholischen Hochschulgemeinde zusammen das mich fasziniert hat. </w:t>
      </w:r>
      <w:r>
        <w:rPr>
          <w:rFonts w:ascii="Times New Roman" w:hAnsi="Times New Roman" w:cs="Times New Roman"/>
        </w:rPr>
        <w:t>Im berü</w:t>
      </w:r>
      <w:r w:rsidR="0062133D">
        <w:rPr>
          <w:rFonts w:ascii="Times New Roman" w:hAnsi="Times New Roman" w:cs="Times New Roman"/>
        </w:rPr>
        <w:t>hmten 1968iger Jahr war ich an meinem Studienort Salzburg</w:t>
      </w:r>
      <w:r>
        <w:rPr>
          <w:rFonts w:ascii="Times New Roman" w:hAnsi="Times New Roman" w:cs="Times New Roman"/>
        </w:rPr>
        <w:t xml:space="preserve"> Primus der Hochschuljugend. Ich begann mit dem Theologiestudium zwei Jahre nach dem Ende des Zweiten-Vatikanischen-Konzils (1962-1965), das für uns Studierende einen riesigen Aufbruch, gerade auch hin zu den anderen christlichen Kirchen und zu anderen Religionen</w:t>
      </w:r>
      <w:r w:rsidR="002E0A82">
        <w:rPr>
          <w:rFonts w:ascii="Times New Roman" w:hAnsi="Times New Roman" w:cs="Times New Roman"/>
        </w:rPr>
        <w:t>,</w:t>
      </w:r>
      <w:r>
        <w:rPr>
          <w:rFonts w:ascii="Times New Roman" w:hAnsi="Times New Roman" w:cs="Times New Roman"/>
        </w:rPr>
        <w:t xml:space="preserve"> bedeutet</w:t>
      </w:r>
      <w:r w:rsidR="0062133D">
        <w:rPr>
          <w:rFonts w:ascii="Times New Roman" w:hAnsi="Times New Roman" w:cs="Times New Roman"/>
        </w:rPr>
        <w:t>e</w:t>
      </w:r>
      <w:r>
        <w:rPr>
          <w:rFonts w:ascii="Times New Roman" w:hAnsi="Times New Roman" w:cs="Times New Roman"/>
        </w:rPr>
        <w:t xml:space="preserve">. Die katholische Kirche war </w:t>
      </w:r>
      <w:r w:rsidR="0062133D">
        <w:rPr>
          <w:rFonts w:ascii="Times New Roman" w:hAnsi="Times New Roman" w:cs="Times New Roman"/>
        </w:rPr>
        <w:t xml:space="preserve">nun </w:t>
      </w:r>
      <w:r>
        <w:rPr>
          <w:rFonts w:ascii="Times New Roman" w:hAnsi="Times New Roman" w:cs="Times New Roman"/>
        </w:rPr>
        <w:t>nicht mehr die</w:t>
      </w:r>
      <w:r w:rsidR="0062133D">
        <w:rPr>
          <w:rFonts w:ascii="Times New Roman" w:hAnsi="Times New Roman" w:cs="Times New Roman"/>
        </w:rPr>
        <w:t xml:space="preserve"> alleinseligmachende Kirche, als die sie sich über Jahrhunderte speziell seit der Reformation verstanden hatte. </w:t>
      </w:r>
      <w:r w:rsidR="00BD1361" w:rsidRPr="00B17F68">
        <w:rPr>
          <w:rFonts w:ascii="Times New Roman" w:hAnsi="Times New Roman" w:cs="Times New Roman"/>
        </w:rPr>
        <w:t>Im</w:t>
      </w:r>
      <w:r w:rsidR="0062133D" w:rsidRPr="00B17F68">
        <w:rPr>
          <w:rFonts w:ascii="Times New Roman" w:hAnsi="Times New Roman" w:cs="Times New Roman"/>
        </w:rPr>
        <w:t xml:space="preserve"> Unfehlbarkeitsdogma (1870) i</w:t>
      </w:r>
      <w:r w:rsidR="00B17F68">
        <w:rPr>
          <w:rFonts w:ascii="Times New Roman" w:hAnsi="Times New Roman" w:cs="Times New Roman"/>
        </w:rPr>
        <w:t>n</w:t>
      </w:r>
      <w:r w:rsidR="0062133D" w:rsidRPr="00B17F68">
        <w:rPr>
          <w:rFonts w:ascii="Times New Roman" w:hAnsi="Times New Roman" w:cs="Times New Roman"/>
        </w:rPr>
        <w:t xml:space="preserve"> </w:t>
      </w:r>
      <w:r w:rsidR="00AF6E14" w:rsidRPr="00B17F68">
        <w:rPr>
          <w:rFonts w:ascii="Times New Roman" w:hAnsi="Times New Roman" w:cs="Times New Roman"/>
        </w:rPr>
        <w:t xml:space="preserve">Zusammenhang mit dem </w:t>
      </w:r>
      <w:r w:rsidR="0062133D" w:rsidRPr="00B17F68">
        <w:rPr>
          <w:rFonts w:ascii="Times New Roman" w:hAnsi="Times New Roman" w:cs="Times New Roman"/>
        </w:rPr>
        <w:t>Ersten Vati</w:t>
      </w:r>
      <w:r w:rsidR="00AF6E14" w:rsidRPr="00B17F68">
        <w:rPr>
          <w:rFonts w:ascii="Times New Roman" w:hAnsi="Times New Roman" w:cs="Times New Roman"/>
        </w:rPr>
        <w:t>kanischen Konzil (1869/70)</w:t>
      </w:r>
      <w:r w:rsidR="00B17F68">
        <w:rPr>
          <w:rFonts w:ascii="Times New Roman" w:hAnsi="Times New Roman" w:cs="Times New Roman"/>
        </w:rPr>
        <w:t xml:space="preserve"> </w:t>
      </w:r>
      <w:r w:rsidR="0050469C">
        <w:rPr>
          <w:rFonts w:ascii="Times New Roman" w:hAnsi="Times New Roman" w:cs="Times New Roman"/>
        </w:rPr>
        <w:t>hatte sie ja die</w:t>
      </w:r>
      <w:r w:rsidR="00AF6E14">
        <w:rPr>
          <w:rFonts w:ascii="Times New Roman" w:hAnsi="Times New Roman" w:cs="Times New Roman"/>
        </w:rPr>
        <w:t xml:space="preserve"> gegenreformat</w:t>
      </w:r>
      <w:r w:rsidR="003A5052">
        <w:rPr>
          <w:rFonts w:ascii="Times New Roman" w:hAnsi="Times New Roman" w:cs="Times New Roman"/>
        </w:rPr>
        <w:t>or</w:t>
      </w:r>
      <w:r w:rsidR="00AF6E14">
        <w:rPr>
          <w:rFonts w:ascii="Times New Roman" w:hAnsi="Times New Roman" w:cs="Times New Roman"/>
        </w:rPr>
        <w:t>ische Kampfansage um den rechten Glauben und die wahre Kirche nochmals verschärft.</w:t>
      </w:r>
      <w:r w:rsidR="00585498">
        <w:rPr>
          <w:rFonts w:ascii="Times New Roman" w:hAnsi="Times New Roman" w:cs="Times New Roman"/>
        </w:rPr>
        <w:t xml:space="preserve">  </w:t>
      </w:r>
    </w:p>
    <w:p w14:paraId="406426B5" w14:textId="77777777" w:rsidR="00AF6E14" w:rsidRDefault="00AF6E14" w:rsidP="0087135E">
      <w:pPr>
        <w:spacing w:line="360" w:lineRule="auto"/>
        <w:rPr>
          <w:rFonts w:ascii="Times New Roman" w:hAnsi="Times New Roman" w:cs="Times New Roman"/>
        </w:rPr>
      </w:pPr>
    </w:p>
    <w:p w14:paraId="729C66EB" w14:textId="623C163B" w:rsidR="005B6A29" w:rsidRPr="00B57B74" w:rsidRDefault="00585498" w:rsidP="0087135E">
      <w:pPr>
        <w:spacing w:line="360" w:lineRule="auto"/>
        <w:rPr>
          <w:rFonts w:ascii="Times New Roman" w:hAnsi="Times New Roman" w:cs="Times New Roman"/>
        </w:rPr>
      </w:pPr>
      <w:r>
        <w:rPr>
          <w:rFonts w:ascii="Times New Roman" w:hAnsi="Times New Roman" w:cs="Times New Roman"/>
        </w:rPr>
        <w:t>M</w:t>
      </w:r>
      <w:r w:rsidR="00AF6E14">
        <w:rPr>
          <w:rFonts w:ascii="Times New Roman" w:hAnsi="Times New Roman" w:cs="Times New Roman"/>
        </w:rPr>
        <w:t>ein katholisch</w:t>
      </w:r>
      <w:r w:rsidR="0087135E" w:rsidRPr="00B57B74">
        <w:rPr>
          <w:rFonts w:ascii="Times New Roman" w:hAnsi="Times New Roman" w:cs="Times New Roman"/>
        </w:rPr>
        <w:t xml:space="preserve">-theologisch geprägtes Gottesverständnis </w:t>
      </w:r>
      <w:r w:rsidR="00AF6E14">
        <w:rPr>
          <w:rFonts w:ascii="Times New Roman" w:hAnsi="Times New Roman" w:cs="Times New Roman"/>
        </w:rPr>
        <w:t xml:space="preserve">erfuhr </w:t>
      </w:r>
      <w:r w:rsidR="0087135E">
        <w:rPr>
          <w:rFonts w:ascii="Times New Roman" w:hAnsi="Times New Roman" w:cs="Times New Roman"/>
        </w:rPr>
        <w:t xml:space="preserve">bereits </w:t>
      </w:r>
      <w:r w:rsidR="0087135E" w:rsidRPr="00B57B74">
        <w:rPr>
          <w:rFonts w:ascii="Times New Roman" w:hAnsi="Times New Roman" w:cs="Times New Roman"/>
        </w:rPr>
        <w:t xml:space="preserve">in </w:t>
      </w:r>
      <w:r w:rsidR="00AF6E14">
        <w:rPr>
          <w:rFonts w:ascii="Times New Roman" w:hAnsi="Times New Roman" w:cs="Times New Roman"/>
        </w:rPr>
        <w:t>den siebzige</w:t>
      </w:r>
      <w:r w:rsidR="003A5052">
        <w:rPr>
          <w:rFonts w:ascii="Times New Roman" w:hAnsi="Times New Roman" w:cs="Times New Roman"/>
        </w:rPr>
        <w:t>r</w:t>
      </w:r>
      <w:r w:rsidR="00AF6E14">
        <w:rPr>
          <w:rFonts w:ascii="Times New Roman" w:hAnsi="Times New Roman" w:cs="Times New Roman"/>
        </w:rPr>
        <w:t xml:space="preserve"> und achtziger Jahren des vorigen Jahrhunderts eine große Weite </w:t>
      </w:r>
      <w:r w:rsidR="0087135E">
        <w:rPr>
          <w:rFonts w:ascii="Times New Roman" w:hAnsi="Times New Roman" w:cs="Times New Roman"/>
        </w:rPr>
        <w:t>durch eine jahrzehntelange</w:t>
      </w:r>
      <w:r w:rsidR="0087135E" w:rsidRPr="00B57B74">
        <w:rPr>
          <w:rFonts w:ascii="Times New Roman" w:hAnsi="Times New Roman" w:cs="Times New Roman"/>
        </w:rPr>
        <w:t xml:space="preserve"> Zen-Praxis, die mich mit den sogenannten „östlichen“ Religionen in </w:t>
      </w:r>
      <w:r w:rsidR="00AF6E14">
        <w:rPr>
          <w:rFonts w:ascii="Times New Roman" w:hAnsi="Times New Roman" w:cs="Times New Roman"/>
        </w:rPr>
        <w:t xml:space="preserve">eine </w:t>
      </w:r>
      <w:r w:rsidR="0087135E" w:rsidRPr="00B57B74">
        <w:rPr>
          <w:rFonts w:ascii="Times New Roman" w:hAnsi="Times New Roman" w:cs="Times New Roman"/>
        </w:rPr>
        <w:t xml:space="preserve">innere Beziehung brachte. </w:t>
      </w:r>
      <w:r w:rsidR="00D83AFE">
        <w:rPr>
          <w:rFonts w:ascii="Times New Roman" w:hAnsi="Times New Roman" w:cs="Times New Roman"/>
        </w:rPr>
        <w:t xml:space="preserve">Eine </w:t>
      </w:r>
      <w:r w:rsidR="00AF6E14">
        <w:rPr>
          <w:rFonts w:ascii="Times New Roman" w:hAnsi="Times New Roman" w:cs="Times New Roman"/>
        </w:rPr>
        <w:t xml:space="preserve">Spiritualität, die an östliche und westliche mystische Traditionen anschloss, veränderte mein Gottes-, Kirchen- und Religionsverständnis. </w:t>
      </w:r>
      <w:r w:rsidR="0087135E" w:rsidRPr="00B57B74">
        <w:rPr>
          <w:rFonts w:ascii="Times New Roman" w:hAnsi="Times New Roman" w:cs="Times New Roman"/>
        </w:rPr>
        <w:t xml:space="preserve">In den letzten Jahren wurden viele muslimische </w:t>
      </w:r>
      <w:proofErr w:type="spellStart"/>
      <w:r w:rsidR="0087135E" w:rsidRPr="00B57B74">
        <w:rPr>
          <w:rFonts w:ascii="Times New Roman" w:hAnsi="Times New Roman" w:cs="Times New Roman"/>
        </w:rPr>
        <w:t>KollegInnen</w:t>
      </w:r>
      <w:proofErr w:type="spellEnd"/>
      <w:r w:rsidR="0087135E" w:rsidRPr="00B57B74">
        <w:rPr>
          <w:rFonts w:ascii="Times New Roman" w:hAnsi="Times New Roman" w:cs="Times New Roman"/>
        </w:rPr>
        <w:t xml:space="preserve"> zu echten </w:t>
      </w:r>
      <w:proofErr w:type="spellStart"/>
      <w:r w:rsidR="0087135E" w:rsidRPr="00B57B74">
        <w:rPr>
          <w:rFonts w:ascii="Times New Roman" w:hAnsi="Times New Roman" w:cs="Times New Roman"/>
        </w:rPr>
        <w:t>FreundInnen</w:t>
      </w:r>
      <w:proofErr w:type="spellEnd"/>
      <w:r w:rsidR="0087135E" w:rsidRPr="00B57B74">
        <w:rPr>
          <w:rFonts w:ascii="Times New Roman" w:hAnsi="Times New Roman" w:cs="Times New Roman"/>
        </w:rPr>
        <w:t xml:space="preserve">. Im Zuge meines Einsatzes für die Errichtung einer Islamischen Religionspädagogik an der Universität Innsbruck hat sich eine offene und konstruktive Zusammenarbeit mit muslimischen </w:t>
      </w:r>
      <w:proofErr w:type="spellStart"/>
      <w:r w:rsidR="0087135E" w:rsidRPr="00B57B74">
        <w:rPr>
          <w:rFonts w:ascii="Times New Roman" w:hAnsi="Times New Roman" w:cs="Times New Roman"/>
        </w:rPr>
        <w:t>KollegInnen</w:t>
      </w:r>
      <w:proofErr w:type="spellEnd"/>
      <w:r w:rsidR="0087135E" w:rsidRPr="00B57B74">
        <w:rPr>
          <w:rFonts w:ascii="Times New Roman" w:hAnsi="Times New Roman" w:cs="Times New Roman"/>
        </w:rPr>
        <w:t xml:space="preserve"> aufgetan aus der ich viel lerne. </w:t>
      </w:r>
      <w:r w:rsidR="00AF6E14">
        <w:rPr>
          <w:rFonts w:ascii="Times New Roman" w:hAnsi="Times New Roman" w:cs="Times New Roman"/>
        </w:rPr>
        <w:t>Zu meinem Abschied von der Universität Innsbruck hatte ich mir nicht eine katholische Eucharistiefeier, wie das an der katholisch-theologischen Fakultät oft üblich ist, ge</w:t>
      </w:r>
      <w:r w:rsidR="005B6A29">
        <w:rPr>
          <w:rFonts w:ascii="Times New Roman" w:hAnsi="Times New Roman" w:cs="Times New Roman"/>
        </w:rPr>
        <w:t>wünscht, sondern das erste muslimisch-c</w:t>
      </w:r>
      <w:r w:rsidR="00D83AFE">
        <w:rPr>
          <w:rFonts w:ascii="Times New Roman" w:hAnsi="Times New Roman" w:cs="Times New Roman"/>
        </w:rPr>
        <w:t xml:space="preserve">hristliche Gebet, das an dieser </w:t>
      </w:r>
      <w:r w:rsidR="005B6A29">
        <w:rPr>
          <w:rFonts w:ascii="Times New Roman" w:hAnsi="Times New Roman" w:cs="Times New Roman"/>
        </w:rPr>
        <w:t>Universität abgehalten wurde. Mit großer Herzlichkeit verabschiedeten mich nicht nur Universität, Fakultät und Bischof, sondern auch der Vorsitzende der Islamischen Glaubensgemeinschaft in Österreich.</w:t>
      </w:r>
    </w:p>
    <w:p w14:paraId="37206221" w14:textId="77777777" w:rsidR="0087135E" w:rsidRPr="00B57B74" w:rsidRDefault="0087135E" w:rsidP="0087135E">
      <w:pPr>
        <w:spacing w:line="360" w:lineRule="auto"/>
        <w:rPr>
          <w:rFonts w:ascii="Times New Roman" w:hAnsi="Times New Roman" w:cs="Times New Roman"/>
        </w:rPr>
      </w:pPr>
    </w:p>
    <w:p w14:paraId="7061580A" w14:textId="362DC23B" w:rsidR="0087135E" w:rsidRPr="00B57B74" w:rsidRDefault="0087135E" w:rsidP="0087135E">
      <w:pPr>
        <w:spacing w:line="360" w:lineRule="auto"/>
        <w:rPr>
          <w:rFonts w:ascii="Times New Roman" w:hAnsi="Times New Roman" w:cs="Times New Roman"/>
          <w:bCs/>
        </w:rPr>
      </w:pPr>
      <w:r w:rsidRPr="00B57B74">
        <w:rPr>
          <w:rFonts w:ascii="Times New Roman" w:hAnsi="Times New Roman" w:cs="Times New Roman"/>
        </w:rPr>
        <w:t xml:space="preserve">Wenn sich der indische Theologe </w:t>
      </w:r>
      <w:proofErr w:type="spellStart"/>
      <w:r w:rsidRPr="00B57B74">
        <w:rPr>
          <w:rFonts w:ascii="Times New Roman" w:hAnsi="Times New Roman" w:cs="Times New Roman"/>
        </w:rPr>
        <w:t>Raimon</w:t>
      </w:r>
      <w:proofErr w:type="spellEnd"/>
      <w:r w:rsidRPr="00B57B74">
        <w:rPr>
          <w:rFonts w:ascii="Times New Roman" w:hAnsi="Times New Roman" w:cs="Times New Roman"/>
        </w:rPr>
        <w:t xml:space="preserve"> </w:t>
      </w:r>
      <w:proofErr w:type="spellStart"/>
      <w:r w:rsidRPr="00B57B74">
        <w:rPr>
          <w:rFonts w:ascii="Times New Roman" w:hAnsi="Times New Roman" w:cs="Times New Roman"/>
        </w:rPr>
        <w:t>Panik</w:t>
      </w:r>
      <w:r>
        <w:rPr>
          <w:rFonts w:ascii="Times New Roman" w:hAnsi="Times New Roman" w:cs="Times New Roman"/>
        </w:rPr>
        <w:t>k</w:t>
      </w:r>
      <w:r w:rsidRPr="00B57B74">
        <w:rPr>
          <w:rFonts w:ascii="Times New Roman" w:hAnsi="Times New Roman" w:cs="Times New Roman"/>
        </w:rPr>
        <w:t>ar</w:t>
      </w:r>
      <w:proofErr w:type="spellEnd"/>
      <w:r w:rsidRPr="00B57B74">
        <w:rPr>
          <w:rFonts w:ascii="Times New Roman" w:hAnsi="Times New Roman" w:cs="Times New Roman"/>
        </w:rPr>
        <w:t xml:space="preserve"> als </w:t>
      </w:r>
      <w:r w:rsidRPr="00B57B74">
        <w:rPr>
          <w:rFonts w:ascii="Times New Roman" w:hAnsi="Times New Roman" w:cs="Times New Roman"/>
          <w:bCs/>
        </w:rPr>
        <w:t>hinduistisch</w:t>
      </w:r>
      <w:r>
        <w:rPr>
          <w:rFonts w:ascii="Times New Roman" w:hAnsi="Times New Roman" w:cs="Times New Roman"/>
          <w:bCs/>
        </w:rPr>
        <w:t>-</w:t>
      </w:r>
      <w:r w:rsidRPr="00B57B74">
        <w:rPr>
          <w:rFonts w:ascii="Times New Roman" w:hAnsi="Times New Roman" w:cs="Times New Roman"/>
          <w:bCs/>
        </w:rPr>
        <w:t xml:space="preserve">buddhistischer Christ bezeichnet, weil er als christlicher Ordensmann auch zu Füßen der großen hinduistischen und buddhistischen Meister gesessen sei und von daher für sich eine </w:t>
      </w:r>
      <w:r w:rsidR="00585498">
        <w:rPr>
          <w:rFonts w:ascii="Times New Roman" w:hAnsi="Times New Roman" w:cs="Times New Roman"/>
          <w:bCs/>
        </w:rPr>
        <w:t>„</w:t>
      </w:r>
      <w:r w:rsidRPr="00B57B74">
        <w:rPr>
          <w:rFonts w:ascii="Times New Roman" w:hAnsi="Times New Roman" w:cs="Times New Roman"/>
          <w:bCs/>
        </w:rPr>
        <w:t>multiple religiöse Identität</w:t>
      </w:r>
      <w:r w:rsidR="00585498">
        <w:rPr>
          <w:rFonts w:ascii="Times New Roman" w:hAnsi="Times New Roman" w:cs="Times New Roman"/>
          <w:bCs/>
        </w:rPr>
        <w:t>“</w:t>
      </w:r>
      <w:r w:rsidR="00585498">
        <w:rPr>
          <w:rStyle w:val="Funotenzeichen"/>
          <w:rFonts w:ascii="Times New Roman" w:hAnsi="Times New Roman" w:cs="Times New Roman"/>
          <w:bCs/>
        </w:rPr>
        <w:footnoteReference w:id="1"/>
      </w:r>
      <w:r w:rsidR="005B6A29">
        <w:rPr>
          <w:rFonts w:ascii="Times New Roman" w:hAnsi="Times New Roman" w:cs="Times New Roman"/>
          <w:bCs/>
        </w:rPr>
        <w:t xml:space="preserve"> in Anspruch nimmt</w:t>
      </w:r>
      <w:r w:rsidRPr="00B57B74">
        <w:rPr>
          <w:rFonts w:ascii="Times New Roman" w:hAnsi="Times New Roman" w:cs="Times New Roman"/>
          <w:bCs/>
        </w:rPr>
        <w:t xml:space="preserve">, dann kann ich das für mich persönlich sehr gut nachvollziehen. Ich würde nur für mich auch die Nähe zu – vor allem mystischen – islamischen Traditionen hinzufügen. </w:t>
      </w:r>
    </w:p>
    <w:p w14:paraId="617B5F7B" w14:textId="77777777" w:rsidR="0087135E" w:rsidRPr="00B57B74" w:rsidRDefault="0087135E" w:rsidP="0087135E">
      <w:pPr>
        <w:spacing w:line="360" w:lineRule="auto"/>
        <w:rPr>
          <w:rFonts w:ascii="Times New Roman" w:hAnsi="Times New Roman" w:cs="Times New Roman"/>
          <w:bCs/>
        </w:rPr>
      </w:pPr>
    </w:p>
    <w:p w14:paraId="550AE898" w14:textId="0B8B0F2E" w:rsidR="0087135E" w:rsidRPr="00B57B74" w:rsidRDefault="0087135E" w:rsidP="0087135E">
      <w:pPr>
        <w:spacing w:line="360" w:lineRule="auto"/>
        <w:rPr>
          <w:rFonts w:ascii="Times New Roman" w:hAnsi="Times New Roman" w:cs="Times New Roman"/>
          <w:bCs/>
        </w:rPr>
      </w:pPr>
      <w:r w:rsidRPr="00B57B74">
        <w:rPr>
          <w:rFonts w:ascii="Times New Roman" w:hAnsi="Times New Roman" w:cs="Times New Roman"/>
          <w:bCs/>
        </w:rPr>
        <w:t>So stehe ich also vor euch: Als Christ und christlicher Theologe, der die Existenz mehrerer  christlicher Kirchen für einen Reichtum hält, mit einer weiten Spiritualität, in der großen Wertschätzung von Menschen unterschiedlichster Religionen und Weltanschauungen, an deren Wahrheit ich mich erfreue und aus der ich unendlich viel lerne.</w:t>
      </w:r>
      <w:r w:rsidR="008632B2">
        <w:rPr>
          <w:rStyle w:val="Funotenzeichen"/>
          <w:rFonts w:ascii="Times New Roman" w:hAnsi="Times New Roman" w:cs="Times New Roman"/>
          <w:bCs/>
        </w:rPr>
        <w:footnoteReference w:id="2"/>
      </w:r>
      <w:r w:rsidRPr="00B57B74">
        <w:rPr>
          <w:rFonts w:ascii="Times New Roman" w:hAnsi="Times New Roman" w:cs="Times New Roman"/>
          <w:bCs/>
        </w:rPr>
        <w:t xml:space="preserve"> </w:t>
      </w:r>
    </w:p>
    <w:p w14:paraId="1E89F32D" w14:textId="77777777" w:rsidR="0087135E" w:rsidRPr="00B57B74" w:rsidRDefault="0087135E" w:rsidP="0087135E">
      <w:pPr>
        <w:spacing w:line="360" w:lineRule="auto"/>
        <w:rPr>
          <w:rFonts w:ascii="Times New Roman" w:hAnsi="Times New Roman" w:cs="Times New Roman"/>
          <w:bCs/>
        </w:rPr>
      </w:pPr>
    </w:p>
    <w:p w14:paraId="7126999F" w14:textId="3F542452" w:rsidR="00F60C47" w:rsidRDefault="0087135E" w:rsidP="00B57B74">
      <w:pPr>
        <w:spacing w:line="360" w:lineRule="auto"/>
        <w:rPr>
          <w:rFonts w:ascii="Times New Roman" w:hAnsi="Times New Roman" w:cs="Times New Roman"/>
          <w:bCs/>
        </w:rPr>
      </w:pPr>
      <w:r w:rsidRPr="00B57B74">
        <w:rPr>
          <w:rFonts w:ascii="Times New Roman" w:hAnsi="Times New Roman" w:cs="Times New Roman"/>
          <w:bCs/>
        </w:rPr>
        <w:t>Dass ich auf diesem Lernweg, den ich im Jänner 2015 in Indien wieder fortsetzen wollte, eine schlimme Abfuhr erlitten habe, weil mir die Einreise in Bang</w:t>
      </w:r>
      <w:r>
        <w:rPr>
          <w:rFonts w:ascii="Times New Roman" w:hAnsi="Times New Roman" w:cs="Times New Roman"/>
          <w:bCs/>
        </w:rPr>
        <w:t>a</w:t>
      </w:r>
      <w:r w:rsidRPr="00B57B74">
        <w:rPr>
          <w:rFonts w:ascii="Times New Roman" w:hAnsi="Times New Roman" w:cs="Times New Roman"/>
          <w:bCs/>
        </w:rPr>
        <w:t>lore verweigert und meine Rückreise nach Europa mit demselben Flugzeug</w:t>
      </w:r>
      <w:r>
        <w:rPr>
          <w:rFonts w:ascii="Times New Roman" w:hAnsi="Times New Roman" w:cs="Times New Roman"/>
          <w:bCs/>
        </w:rPr>
        <w:t>,</w:t>
      </w:r>
      <w:r w:rsidRPr="00B57B74">
        <w:rPr>
          <w:rFonts w:ascii="Times New Roman" w:hAnsi="Times New Roman" w:cs="Times New Roman"/>
          <w:bCs/>
        </w:rPr>
        <w:t xml:space="preserve"> mit dem ich gekommen war, erzwungen wurde, will ich nicht verschweigen. Aber auch eine solche Abschiebungserfahrung gehört in der momentanen gefährlich aufgeheizten Auseinandersetzung um Gewaltideologien, </w:t>
      </w:r>
      <w:proofErr w:type="spellStart"/>
      <w:r w:rsidRPr="00B57B74">
        <w:rPr>
          <w:rFonts w:ascii="Times New Roman" w:hAnsi="Times New Roman" w:cs="Times New Roman"/>
          <w:bCs/>
        </w:rPr>
        <w:t>Spiritualitäten</w:t>
      </w:r>
      <w:proofErr w:type="spellEnd"/>
      <w:r w:rsidR="003A5052">
        <w:rPr>
          <w:rFonts w:ascii="Times New Roman" w:hAnsi="Times New Roman" w:cs="Times New Roman"/>
          <w:bCs/>
        </w:rPr>
        <w:t>/Religion(en)/</w:t>
      </w:r>
      <w:r w:rsidRPr="00B57B74">
        <w:rPr>
          <w:rFonts w:ascii="Times New Roman" w:hAnsi="Times New Roman" w:cs="Times New Roman"/>
          <w:bCs/>
        </w:rPr>
        <w:t xml:space="preserve">und Theologien zum möglichen </w:t>
      </w:r>
      <w:proofErr w:type="spellStart"/>
      <w:r w:rsidRPr="00B57B74">
        <w:rPr>
          <w:rFonts w:ascii="Times New Roman" w:hAnsi="Times New Roman" w:cs="Times New Roman"/>
          <w:bCs/>
        </w:rPr>
        <w:t>Globe</w:t>
      </w:r>
      <w:proofErr w:type="spellEnd"/>
      <w:r w:rsidRPr="00B57B74">
        <w:rPr>
          <w:rFonts w:ascii="Times New Roman" w:hAnsi="Times New Roman" w:cs="Times New Roman"/>
          <w:bCs/>
        </w:rPr>
        <w:t xml:space="preserve"> von Menschen, die an der Begegnung und Versöhnung von Religionen und Weltanschauungen, nicht zuletzt  auch nach dem Konzept Ruth C. Cohns, zu arbeiten versuchen. </w:t>
      </w:r>
    </w:p>
    <w:p w14:paraId="2FDB6B6C" w14:textId="77777777" w:rsidR="00F60C47" w:rsidRDefault="00F60C47" w:rsidP="00B57B74">
      <w:pPr>
        <w:spacing w:line="360" w:lineRule="auto"/>
        <w:rPr>
          <w:rFonts w:ascii="Times New Roman" w:hAnsi="Times New Roman" w:cs="Times New Roman"/>
        </w:rPr>
      </w:pPr>
    </w:p>
    <w:p w14:paraId="141F3242" w14:textId="005F0088" w:rsidR="008E56E5" w:rsidRDefault="00585498" w:rsidP="00B57B74">
      <w:pPr>
        <w:spacing w:line="360" w:lineRule="auto"/>
        <w:rPr>
          <w:rFonts w:ascii="Times New Roman" w:hAnsi="Times New Roman" w:cs="Times New Roman"/>
        </w:rPr>
      </w:pPr>
      <w:r>
        <w:rPr>
          <w:rFonts w:ascii="Times New Roman" w:hAnsi="Times New Roman" w:cs="Times New Roman"/>
        </w:rPr>
        <w:t>2</w:t>
      </w:r>
      <w:r w:rsidR="00F60C47">
        <w:rPr>
          <w:rFonts w:ascii="Times New Roman" w:hAnsi="Times New Roman" w:cs="Times New Roman"/>
        </w:rPr>
        <w:t xml:space="preserve">. Die „Wiederkehr </w:t>
      </w:r>
      <w:r w:rsidR="005C3998">
        <w:rPr>
          <w:rFonts w:ascii="Times New Roman" w:hAnsi="Times New Roman" w:cs="Times New Roman"/>
        </w:rPr>
        <w:t>der Religion“</w:t>
      </w:r>
      <w:r w:rsidR="00F60C47">
        <w:rPr>
          <w:rFonts w:ascii="Times New Roman" w:hAnsi="Times New Roman" w:cs="Times New Roman"/>
        </w:rPr>
        <w:t xml:space="preserve"> </w:t>
      </w:r>
    </w:p>
    <w:p w14:paraId="3296CF1B" w14:textId="77777777" w:rsidR="00F60C47" w:rsidRDefault="00F60C47" w:rsidP="00B57B74">
      <w:pPr>
        <w:spacing w:line="360" w:lineRule="auto"/>
        <w:rPr>
          <w:rFonts w:ascii="Times New Roman" w:hAnsi="Times New Roman" w:cs="Times New Roman"/>
        </w:rPr>
      </w:pPr>
    </w:p>
    <w:p w14:paraId="4497D71E" w14:textId="34D4CAE0" w:rsidR="002F0AAA" w:rsidRDefault="00C571ED" w:rsidP="00B57B74">
      <w:pPr>
        <w:spacing w:line="360" w:lineRule="auto"/>
        <w:rPr>
          <w:rFonts w:ascii="Times New Roman" w:hAnsi="Times New Roman" w:cs="Times New Roman"/>
        </w:rPr>
      </w:pPr>
      <w:r>
        <w:rPr>
          <w:rFonts w:ascii="Times New Roman" w:hAnsi="Times New Roman" w:cs="Times New Roman"/>
        </w:rPr>
        <w:t xml:space="preserve">Die Mehrzahl der </w:t>
      </w:r>
      <w:proofErr w:type="spellStart"/>
      <w:r>
        <w:rPr>
          <w:rFonts w:ascii="Times New Roman" w:hAnsi="Times New Roman" w:cs="Times New Roman"/>
        </w:rPr>
        <w:t>EuropäerInnen</w:t>
      </w:r>
      <w:proofErr w:type="spellEnd"/>
      <w:r w:rsidR="008C64FA">
        <w:rPr>
          <w:rFonts w:ascii="Times New Roman" w:hAnsi="Times New Roman" w:cs="Times New Roman"/>
        </w:rPr>
        <w:t xml:space="preserve"> </w:t>
      </w:r>
      <w:r w:rsidR="00C721D8">
        <w:rPr>
          <w:rFonts w:ascii="Times New Roman" w:hAnsi="Times New Roman" w:cs="Times New Roman"/>
        </w:rPr>
        <w:t>in den säkul</w:t>
      </w:r>
      <w:r>
        <w:rPr>
          <w:rFonts w:ascii="Times New Roman" w:hAnsi="Times New Roman" w:cs="Times New Roman"/>
        </w:rPr>
        <w:t xml:space="preserve">aren, demokratischen Staaten </w:t>
      </w:r>
      <w:r w:rsidR="0061441D">
        <w:rPr>
          <w:rFonts w:ascii="Times New Roman" w:hAnsi="Times New Roman" w:cs="Times New Roman"/>
        </w:rPr>
        <w:t xml:space="preserve">halten Weltanschauung und Religion </w:t>
      </w:r>
      <w:r>
        <w:rPr>
          <w:rFonts w:ascii="Times New Roman" w:hAnsi="Times New Roman" w:cs="Times New Roman"/>
        </w:rPr>
        <w:t>für</w:t>
      </w:r>
      <w:r w:rsidR="00E9162A">
        <w:rPr>
          <w:rFonts w:ascii="Times New Roman" w:hAnsi="Times New Roman" w:cs="Times New Roman"/>
        </w:rPr>
        <w:t xml:space="preserve"> eine</w:t>
      </w:r>
      <w:r w:rsidR="00C721D8">
        <w:rPr>
          <w:rFonts w:ascii="Times New Roman" w:hAnsi="Times New Roman" w:cs="Times New Roman"/>
        </w:rPr>
        <w:t xml:space="preserve"> private Angelegenheit</w:t>
      </w:r>
      <w:r w:rsidR="0061441D">
        <w:rPr>
          <w:rFonts w:ascii="Times New Roman" w:hAnsi="Times New Roman" w:cs="Times New Roman"/>
        </w:rPr>
        <w:t>. D</w:t>
      </w:r>
      <w:r w:rsidR="00C721D8">
        <w:rPr>
          <w:rFonts w:ascii="Times New Roman" w:hAnsi="Times New Roman" w:cs="Times New Roman"/>
        </w:rPr>
        <w:t xml:space="preserve">ie Öffentlichkeit </w:t>
      </w:r>
      <w:r w:rsidR="0061441D">
        <w:rPr>
          <w:rFonts w:ascii="Times New Roman" w:hAnsi="Times New Roman" w:cs="Times New Roman"/>
        </w:rPr>
        <w:t xml:space="preserve">steht </w:t>
      </w:r>
      <w:r w:rsidR="003A5052">
        <w:rPr>
          <w:rFonts w:ascii="Times New Roman" w:hAnsi="Times New Roman" w:cs="Times New Roman"/>
        </w:rPr>
        <w:t xml:space="preserve">- </w:t>
      </w:r>
      <w:r w:rsidR="0061441D">
        <w:rPr>
          <w:rFonts w:ascii="Times New Roman" w:hAnsi="Times New Roman" w:cs="Times New Roman"/>
        </w:rPr>
        <w:t xml:space="preserve">oder besser gesagt stand – </w:t>
      </w:r>
      <w:r w:rsidR="00F60C47">
        <w:rPr>
          <w:rFonts w:ascii="Times New Roman" w:hAnsi="Times New Roman" w:cs="Times New Roman"/>
        </w:rPr>
        <w:t xml:space="preserve">in der Nachkriegsgesellschaft </w:t>
      </w:r>
      <w:proofErr w:type="spellStart"/>
      <w:r w:rsidR="00D83AFE">
        <w:rPr>
          <w:rFonts w:ascii="Times New Roman" w:hAnsi="Times New Roman" w:cs="Times New Roman"/>
        </w:rPr>
        <w:t>Spiritualitäten</w:t>
      </w:r>
      <w:proofErr w:type="spellEnd"/>
      <w:r w:rsidR="00D83AFE">
        <w:rPr>
          <w:rFonts w:ascii="Times New Roman" w:hAnsi="Times New Roman" w:cs="Times New Roman"/>
        </w:rPr>
        <w:t xml:space="preserve"> und </w:t>
      </w:r>
      <w:r w:rsidR="0061441D">
        <w:rPr>
          <w:rFonts w:ascii="Times New Roman" w:hAnsi="Times New Roman" w:cs="Times New Roman"/>
        </w:rPr>
        <w:t xml:space="preserve">Religionen </w:t>
      </w:r>
      <w:r w:rsidR="00C721D8">
        <w:rPr>
          <w:rFonts w:ascii="Times New Roman" w:hAnsi="Times New Roman" w:cs="Times New Roman"/>
        </w:rPr>
        <w:t>wei</w:t>
      </w:r>
      <w:r>
        <w:rPr>
          <w:rFonts w:ascii="Times New Roman" w:hAnsi="Times New Roman" w:cs="Times New Roman"/>
        </w:rPr>
        <w:t>tgehend</w:t>
      </w:r>
      <w:r w:rsidR="0061441D">
        <w:rPr>
          <w:rFonts w:ascii="Times New Roman" w:hAnsi="Times New Roman" w:cs="Times New Roman"/>
        </w:rPr>
        <w:t xml:space="preserve">  neutral gegenüber</w:t>
      </w:r>
      <w:r w:rsidR="00D83AFE">
        <w:rPr>
          <w:rFonts w:ascii="Times New Roman" w:hAnsi="Times New Roman" w:cs="Times New Roman"/>
        </w:rPr>
        <w:t>; ausnahmsweise kümmerte sich der Staat um die private Spiritualität und Religion, wenn er Freiheitseinschränkungen vermutete</w:t>
      </w:r>
      <w:r w:rsidR="00F33CBD">
        <w:rPr>
          <w:rFonts w:ascii="Times New Roman" w:hAnsi="Times New Roman" w:cs="Times New Roman"/>
        </w:rPr>
        <w:t xml:space="preserve"> wie es bei manchen „Jugendreligionen“ oder extremeren Sekten der Fall war. Die relative Religions- und Spiritualitätsneutralität</w:t>
      </w:r>
      <w:r w:rsidR="00E634E4">
        <w:rPr>
          <w:rFonts w:ascii="Times New Roman" w:hAnsi="Times New Roman" w:cs="Times New Roman"/>
        </w:rPr>
        <w:t xml:space="preserve"> </w:t>
      </w:r>
      <w:r w:rsidR="0061441D">
        <w:rPr>
          <w:rFonts w:ascii="Times New Roman" w:hAnsi="Times New Roman" w:cs="Times New Roman"/>
        </w:rPr>
        <w:t>war im säk</w:t>
      </w:r>
      <w:r w:rsidR="001D64E3">
        <w:rPr>
          <w:rFonts w:ascii="Times New Roman" w:hAnsi="Times New Roman" w:cs="Times New Roman"/>
        </w:rPr>
        <w:t>ularen Europa so lange der Fall</w:t>
      </w:r>
      <w:r w:rsidR="0061441D">
        <w:rPr>
          <w:rFonts w:ascii="Times New Roman" w:hAnsi="Times New Roman" w:cs="Times New Roman"/>
        </w:rPr>
        <w:t xml:space="preserve"> als das</w:t>
      </w:r>
      <w:r w:rsidR="00D83AFE">
        <w:rPr>
          <w:rFonts w:ascii="Times New Roman" w:hAnsi="Times New Roman" w:cs="Times New Roman"/>
        </w:rPr>
        <w:t xml:space="preserve"> Christentum im öffentlichen Bew</w:t>
      </w:r>
      <w:r w:rsidR="0061441D">
        <w:rPr>
          <w:rFonts w:ascii="Times New Roman" w:hAnsi="Times New Roman" w:cs="Times New Roman"/>
        </w:rPr>
        <w:t>usstse</w:t>
      </w:r>
      <w:r w:rsidR="008E56E5">
        <w:rPr>
          <w:rFonts w:ascii="Times New Roman" w:hAnsi="Times New Roman" w:cs="Times New Roman"/>
        </w:rPr>
        <w:t>in die dominierende Rolle spielte</w:t>
      </w:r>
      <w:r w:rsidR="0061441D">
        <w:rPr>
          <w:rFonts w:ascii="Times New Roman" w:hAnsi="Times New Roman" w:cs="Times New Roman"/>
        </w:rPr>
        <w:t>.</w:t>
      </w:r>
      <w:r w:rsidR="00607A75">
        <w:rPr>
          <w:rStyle w:val="Funotenzeichen"/>
          <w:rFonts w:ascii="Times New Roman" w:hAnsi="Times New Roman" w:cs="Times New Roman"/>
        </w:rPr>
        <w:footnoteReference w:id="3"/>
      </w:r>
      <w:r w:rsidR="0061441D">
        <w:rPr>
          <w:rFonts w:ascii="Times New Roman" w:hAnsi="Times New Roman" w:cs="Times New Roman"/>
        </w:rPr>
        <w:t xml:space="preserve"> Das </w:t>
      </w:r>
      <w:r w:rsidR="00E634E4">
        <w:rPr>
          <w:rFonts w:ascii="Times New Roman" w:hAnsi="Times New Roman" w:cs="Times New Roman"/>
        </w:rPr>
        <w:t>Problem</w:t>
      </w:r>
      <w:r w:rsidR="0061441D">
        <w:rPr>
          <w:rFonts w:ascii="Times New Roman" w:hAnsi="Times New Roman" w:cs="Times New Roman"/>
        </w:rPr>
        <w:t>,</w:t>
      </w:r>
      <w:r w:rsidR="00E634E4">
        <w:rPr>
          <w:rFonts w:ascii="Times New Roman" w:hAnsi="Times New Roman" w:cs="Times New Roman"/>
        </w:rPr>
        <w:t xml:space="preserve"> auf das</w:t>
      </w:r>
      <w:r w:rsidR="0036601C" w:rsidRPr="00B57B74">
        <w:rPr>
          <w:rFonts w:ascii="Times New Roman" w:hAnsi="Times New Roman" w:cs="Times New Roman"/>
        </w:rPr>
        <w:t xml:space="preserve"> der bekannte evangelische Theologe Hans Küng </w:t>
      </w:r>
      <w:r w:rsidR="0061441D">
        <w:rPr>
          <w:rFonts w:ascii="Times New Roman" w:hAnsi="Times New Roman" w:cs="Times New Roman"/>
        </w:rPr>
        <w:t>in</w:t>
      </w:r>
      <w:r w:rsidR="00C721D8">
        <w:rPr>
          <w:rFonts w:ascii="Times New Roman" w:hAnsi="Times New Roman" w:cs="Times New Roman"/>
        </w:rPr>
        <w:t xml:space="preserve"> seinem Projekt „Weltethos</w:t>
      </w:r>
      <w:r w:rsidR="0061441D">
        <w:rPr>
          <w:rFonts w:ascii="Times New Roman" w:hAnsi="Times New Roman" w:cs="Times New Roman"/>
        </w:rPr>
        <w:t>“ seit Jahren</w:t>
      </w:r>
      <w:r>
        <w:rPr>
          <w:rFonts w:ascii="Times New Roman" w:hAnsi="Times New Roman" w:cs="Times New Roman"/>
        </w:rPr>
        <w:t xml:space="preserve"> aufmerksam gemacht hatte</w:t>
      </w:r>
      <w:r w:rsidR="00C721D8">
        <w:rPr>
          <w:rFonts w:ascii="Times New Roman" w:hAnsi="Times New Roman" w:cs="Times New Roman"/>
        </w:rPr>
        <w:t xml:space="preserve">, </w:t>
      </w:r>
      <w:r w:rsidR="008E56E5">
        <w:rPr>
          <w:rFonts w:ascii="Times New Roman" w:hAnsi="Times New Roman" w:cs="Times New Roman"/>
        </w:rPr>
        <w:t xml:space="preserve">nämlich </w:t>
      </w:r>
      <w:r w:rsidR="00C721D8">
        <w:rPr>
          <w:rFonts w:ascii="Times New Roman" w:hAnsi="Times New Roman" w:cs="Times New Roman"/>
        </w:rPr>
        <w:t>dass</w:t>
      </w:r>
      <w:r>
        <w:rPr>
          <w:rFonts w:ascii="Times New Roman" w:hAnsi="Times New Roman" w:cs="Times New Roman"/>
        </w:rPr>
        <w:t xml:space="preserve"> es</w:t>
      </w:r>
      <w:r w:rsidR="00C721D8">
        <w:rPr>
          <w:rFonts w:ascii="Times New Roman" w:hAnsi="Times New Roman" w:cs="Times New Roman"/>
        </w:rPr>
        <w:t xml:space="preserve"> „keinen Weltfriede</w:t>
      </w:r>
      <w:r w:rsidR="008C64FA">
        <w:rPr>
          <w:rFonts w:ascii="Times New Roman" w:hAnsi="Times New Roman" w:cs="Times New Roman"/>
        </w:rPr>
        <w:t>n</w:t>
      </w:r>
      <w:r w:rsidR="00C721D8">
        <w:rPr>
          <w:rFonts w:ascii="Times New Roman" w:hAnsi="Times New Roman" w:cs="Times New Roman"/>
        </w:rPr>
        <w:t xml:space="preserve"> ohne Religionsfriede</w:t>
      </w:r>
      <w:r w:rsidR="008C64FA">
        <w:rPr>
          <w:rFonts w:ascii="Times New Roman" w:hAnsi="Times New Roman" w:cs="Times New Roman"/>
        </w:rPr>
        <w:t>n</w:t>
      </w:r>
      <w:r w:rsidR="00C721D8">
        <w:rPr>
          <w:rFonts w:ascii="Times New Roman" w:hAnsi="Times New Roman" w:cs="Times New Roman"/>
        </w:rPr>
        <w:t>“</w:t>
      </w:r>
      <w:r w:rsidR="00C721D8">
        <w:rPr>
          <w:rStyle w:val="Funotenzeichen"/>
          <w:rFonts w:ascii="Times New Roman" w:hAnsi="Times New Roman" w:cs="Times New Roman"/>
        </w:rPr>
        <w:footnoteReference w:id="4"/>
      </w:r>
      <w:r>
        <w:rPr>
          <w:rFonts w:ascii="Times New Roman" w:hAnsi="Times New Roman" w:cs="Times New Roman"/>
        </w:rPr>
        <w:t xml:space="preserve"> geben könne</w:t>
      </w:r>
      <w:r w:rsidR="0036601C" w:rsidRPr="00B57B74">
        <w:rPr>
          <w:rFonts w:ascii="Times New Roman" w:hAnsi="Times New Roman" w:cs="Times New Roman"/>
        </w:rPr>
        <w:t xml:space="preserve">, </w:t>
      </w:r>
      <w:r w:rsidR="00F33CBD">
        <w:rPr>
          <w:rFonts w:ascii="Times New Roman" w:hAnsi="Times New Roman" w:cs="Times New Roman"/>
        </w:rPr>
        <w:t>schien</w:t>
      </w:r>
      <w:r>
        <w:rPr>
          <w:rFonts w:ascii="Times New Roman" w:hAnsi="Times New Roman" w:cs="Times New Roman"/>
        </w:rPr>
        <w:t xml:space="preserve"> Europa </w:t>
      </w:r>
      <w:r w:rsidR="00F33CBD">
        <w:rPr>
          <w:rFonts w:ascii="Times New Roman" w:hAnsi="Times New Roman" w:cs="Times New Roman"/>
        </w:rPr>
        <w:t>kaum zu tangieren</w:t>
      </w:r>
      <w:r w:rsidR="009445AD">
        <w:rPr>
          <w:rFonts w:ascii="Times New Roman" w:hAnsi="Times New Roman" w:cs="Times New Roman"/>
        </w:rPr>
        <w:t>. N</w:t>
      </w:r>
      <w:r>
        <w:rPr>
          <w:rFonts w:ascii="Times New Roman" w:hAnsi="Times New Roman" w:cs="Times New Roman"/>
        </w:rPr>
        <w:t>a</w:t>
      </w:r>
      <w:r w:rsidR="009445AD">
        <w:rPr>
          <w:rFonts w:ascii="Times New Roman" w:hAnsi="Times New Roman" w:cs="Times New Roman"/>
        </w:rPr>
        <w:t>ch den Friedensschlüssen in der Folge der</w:t>
      </w:r>
      <w:r>
        <w:rPr>
          <w:rFonts w:ascii="Times New Roman" w:hAnsi="Times New Roman" w:cs="Times New Roman"/>
        </w:rPr>
        <w:t xml:space="preserve"> K</w:t>
      </w:r>
      <w:r w:rsidR="009445AD">
        <w:rPr>
          <w:rFonts w:ascii="Times New Roman" w:hAnsi="Times New Roman" w:cs="Times New Roman"/>
        </w:rPr>
        <w:t>onfessionskriege durch einen</w:t>
      </w:r>
      <w:r>
        <w:rPr>
          <w:rFonts w:ascii="Times New Roman" w:hAnsi="Times New Roman" w:cs="Times New Roman"/>
        </w:rPr>
        <w:t xml:space="preserve"> </w:t>
      </w:r>
      <w:r w:rsidR="008E56E5">
        <w:rPr>
          <w:rFonts w:ascii="Times New Roman" w:hAnsi="Times New Roman" w:cs="Times New Roman"/>
        </w:rPr>
        <w:t>säkular-</w:t>
      </w:r>
      <w:r>
        <w:rPr>
          <w:rFonts w:ascii="Times New Roman" w:hAnsi="Times New Roman" w:cs="Times New Roman"/>
        </w:rPr>
        <w:t xml:space="preserve">vernünftigen Umgang mit </w:t>
      </w:r>
      <w:r w:rsidR="009445AD">
        <w:rPr>
          <w:rFonts w:ascii="Times New Roman" w:hAnsi="Times New Roman" w:cs="Times New Roman"/>
        </w:rPr>
        <w:t>Religion, wie ihn die</w:t>
      </w:r>
      <w:r w:rsidR="008E56E5">
        <w:rPr>
          <w:rFonts w:ascii="Times New Roman" w:hAnsi="Times New Roman" w:cs="Times New Roman"/>
        </w:rPr>
        <w:t xml:space="preserve"> Aufklä</w:t>
      </w:r>
      <w:r w:rsidR="005C3998">
        <w:rPr>
          <w:rFonts w:ascii="Times New Roman" w:hAnsi="Times New Roman" w:cs="Times New Roman"/>
        </w:rPr>
        <w:t>rung nahe gelegt hatte</w:t>
      </w:r>
      <w:r w:rsidR="009445AD">
        <w:rPr>
          <w:rFonts w:ascii="Times New Roman" w:hAnsi="Times New Roman" w:cs="Times New Roman"/>
        </w:rPr>
        <w:t>, u</w:t>
      </w:r>
      <w:r w:rsidR="00F33CBD">
        <w:rPr>
          <w:rFonts w:ascii="Times New Roman" w:hAnsi="Times New Roman" w:cs="Times New Roman"/>
        </w:rPr>
        <w:t>nd durch demokratische</w:t>
      </w:r>
      <w:r w:rsidR="009445AD">
        <w:rPr>
          <w:rFonts w:ascii="Times New Roman" w:hAnsi="Times New Roman" w:cs="Times New Roman"/>
        </w:rPr>
        <w:t xml:space="preserve"> Verträge mit Kirchen und Religionsgemeinschaften</w:t>
      </w:r>
      <w:r w:rsidR="00F33CBD">
        <w:rPr>
          <w:rFonts w:ascii="Times New Roman" w:hAnsi="Times New Roman" w:cs="Times New Roman"/>
        </w:rPr>
        <w:t xml:space="preserve"> wenn es um eine sogenannte „</w:t>
      </w:r>
      <w:proofErr w:type="spellStart"/>
      <w:r w:rsidR="00F33CBD">
        <w:rPr>
          <w:rFonts w:ascii="Times New Roman" w:hAnsi="Times New Roman" w:cs="Times New Roman"/>
        </w:rPr>
        <w:t>res</w:t>
      </w:r>
      <w:proofErr w:type="spellEnd"/>
      <w:r w:rsidR="00F33CBD">
        <w:rPr>
          <w:rFonts w:ascii="Times New Roman" w:hAnsi="Times New Roman" w:cs="Times New Roman"/>
        </w:rPr>
        <w:t xml:space="preserve"> </w:t>
      </w:r>
      <w:proofErr w:type="spellStart"/>
      <w:r w:rsidR="00F33CBD">
        <w:rPr>
          <w:rFonts w:ascii="Times New Roman" w:hAnsi="Times New Roman" w:cs="Times New Roman"/>
        </w:rPr>
        <w:t>mixta</w:t>
      </w:r>
      <w:proofErr w:type="spellEnd"/>
      <w:r w:rsidR="00F33CBD">
        <w:rPr>
          <w:rFonts w:ascii="Times New Roman" w:hAnsi="Times New Roman" w:cs="Times New Roman"/>
        </w:rPr>
        <w:t>“ wie Religionsunterricht</w:t>
      </w:r>
      <w:r w:rsidR="009445AD">
        <w:rPr>
          <w:rFonts w:ascii="Times New Roman" w:hAnsi="Times New Roman" w:cs="Times New Roman"/>
        </w:rPr>
        <w:t>,</w:t>
      </w:r>
      <w:r w:rsidR="00F33CBD">
        <w:rPr>
          <w:rFonts w:ascii="Times New Roman" w:hAnsi="Times New Roman" w:cs="Times New Roman"/>
        </w:rPr>
        <w:t xml:space="preserve"> theologische Fakultäten, Eherecht, Privatschulen und (Ordens-)</w:t>
      </w:r>
      <w:proofErr w:type="spellStart"/>
      <w:r w:rsidR="00F33CBD">
        <w:rPr>
          <w:rFonts w:ascii="Times New Roman" w:hAnsi="Times New Roman" w:cs="Times New Roman"/>
        </w:rPr>
        <w:t>krankenhäuser</w:t>
      </w:r>
      <w:proofErr w:type="spellEnd"/>
      <w:r w:rsidR="00F33CBD">
        <w:rPr>
          <w:rFonts w:ascii="Times New Roman" w:hAnsi="Times New Roman" w:cs="Times New Roman"/>
        </w:rPr>
        <w:t xml:space="preserve"> ging,</w:t>
      </w:r>
      <w:r w:rsidR="009445AD">
        <w:rPr>
          <w:rFonts w:ascii="Times New Roman" w:hAnsi="Times New Roman" w:cs="Times New Roman"/>
        </w:rPr>
        <w:t xml:space="preserve"> schien im Nachkriegse</w:t>
      </w:r>
      <w:r w:rsidR="00E9162A">
        <w:rPr>
          <w:rFonts w:ascii="Times New Roman" w:hAnsi="Times New Roman" w:cs="Times New Roman"/>
        </w:rPr>
        <w:t xml:space="preserve">uropa die </w:t>
      </w:r>
      <w:proofErr w:type="spellStart"/>
      <w:r w:rsidR="00E9162A">
        <w:rPr>
          <w:rFonts w:ascii="Times New Roman" w:hAnsi="Times New Roman" w:cs="Times New Roman"/>
        </w:rPr>
        <w:t>Religionenfrage</w:t>
      </w:r>
      <w:proofErr w:type="spellEnd"/>
      <w:r w:rsidR="00E9162A">
        <w:rPr>
          <w:rFonts w:ascii="Times New Roman" w:hAnsi="Times New Roman" w:cs="Times New Roman"/>
        </w:rPr>
        <w:t xml:space="preserve"> befriedet</w:t>
      </w:r>
      <w:r w:rsidR="009445AD">
        <w:rPr>
          <w:rFonts w:ascii="Times New Roman" w:hAnsi="Times New Roman" w:cs="Times New Roman"/>
        </w:rPr>
        <w:t xml:space="preserve"> zu sein.</w:t>
      </w:r>
      <w:r>
        <w:rPr>
          <w:rFonts w:ascii="Times New Roman" w:hAnsi="Times New Roman" w:cs="Times New Roman"/>
        </w:rPr>
        <w:t xml:space="preserve"> </w:t>
      </w:r>
      <w:r w:rsidR="00E634E4">
        <w:rPr>
          <w:rFonts w:ascii="Times New Roman" w:hAnsi="Times New Roman" w:cs="Times New Roman"/>
        </w:rPr>
        <w:t xml:space="preserve">Vielleicht würde sich </w:t>
      </w:r>
      <w:r w:rsidR="009445AD">
        <w:rPr>
          <w:rFonts w:ascii="Times New Roman" w:hAnsi="Times New Roman" w:cs="Times New Roman"/>
        </w:rPr>
        <w:t>ja Religion</w:t>
      </w:r>
      <w:r w:rsidR="00E634E4">
        <w:rPr>
          <w:rFonts w:ascii="Times New Roman" w:hAnsi="Times New Roman" w:cs="Times New Roman"/>
        </w:rPr>
        <w:t xml:space="preserve"> für </w:t>
      </w:r>
      <w:r w:rsidR="009445AD">
        <w:rPr>
          <w:rFonts w:ascii="Times New Roman" w:hAnsi="Times New Roman" w:cs="Times New Roman"/>
        </w:rPr>
        <w:t>aufgeklärt-</w:t>
      </w:r>
      <w:r w:rsidR="00E634E4">
        <w:rPr>
          <w:rFonts w:ascii="Times New Roman" w:hAnsi="Times New Roman" w:cs="Times New Roman"/>
        </w:rPr>
        <w:t>mündige</w:t>
      </w:r>
      <w:r w:rsidR="009445AD">
        <w:rPr>
          <w:rFonts w:ascii="Times New Roman" w:hAnsi="Times New Roman" w:cs="Times New Roman"/>
        </w:rPr>
        <w:t>, erwachsene</w:t>
      </w:r>
      <w:r w:rsidR="00E634E4">
        <w:rPr>
          <w:rFonts w:ascii="Times New Roman" w:hAnsi="Times New Roman" w:cs="Times New Roman"/>
        </w:rPr>
        <w:t xml:space="preserve"> Menschen </w:t>
      </w:r>
      <w:r w:rsidR="009445AD">
        <w:rPr>
          <w:rFonts w:ascii="Times New Roman" w:hAnsi="Times New Roman" w:cs="Times New Roman"/>
        </w:rPr>
        <w:t xml:space="preserve">ohnedies mit der Zeit </w:t>
      </w:r>
      <w:r w:rsidR="00E634E4">
        <w:rPr>
          <w:rFonts w:ascii="Times New Roman" w:hAnsi="Times New Roman" w:cs="Times New Roman"/>
        </w:rPr>
        <w:t xml:space="preserve">erübrigen. </w:t>
      </w:r>
    </w:p>
    <w:p w14:paraId="61566CE2" w14:textId="77777777" w:rsidR="002F0AAA" w:rsidRDefault="002F0AAA" w:rsidP="00B57B74">
      <w:pPr>
        <w:spacing w:line="360" w:lineRule="auto"/>
        <w:rPr>
          <w:rFonts w:ascii="Times New Roman" w:hAnsi="Times New Roman" w:cs="Times New Roman"/>
        </w:rPr>
      </w:pPr>
    </w:p>
    <w:p w14:paraId="5EA82987" w14:textId="11D8A1AF" w:rsidR="008E56E5" w:rsidRDefault="009445AD" w:rsidP="00B57B74">
      <w:pPr>
        <w:spacing w:line="360" w:lineRule="auto"/>
        <w:rPr>
          <w:rFonts w:ascii="Times New Roman" w:hAnsi="Times New Roman" w:cs="Times New Roman"/>
        </w:rPr>
      </w:pPr>
      <w:r>
        <w:rPr>
          <w:rFonts w:ascii="Times New Roman" w:hAnsi="Times New Roman" w:cs="Times New Roman"/>
        </w:rPr>
        <w:t>Dass Religion</w:t>
      </w:r>
      <w:r w:rsidR="00E634E4">
        <w:rPr>
          <w:rFonts w:ascii="Times New Roman" w:hAnsi="Times New Roman" w:cs="Times New Roman"/>
        </w:rPr>
        <w:t xml:space="preserve"> in Europa</w:t>
      </w:r>
      <w:r>
        <w:rPr>
          <w:rFonts w:ascii="Times New Roman" w:hAnsi="Times New Roman" w:cs="Times New Roman"/>
        </w:rPr>
        <w:t xml:space="preserve"> i</w:t>
      </w:r>
      <w:r w:rsidR="00E634E4">
        <w:rPr>
          <w:rFonts w:ascii="Times New Roman" w:hAnsi="Times New Roman" w:cs="Times New Roman"/>
        </w:rPr>
        <w:t>n einer Weise wiederkehrt</w:t>
      </w:r>
      <w:r w:rsidR="005732B4">
        <w:rPr>
          <w:rStyle w:val="Funotenzeichen"/>
          <w:rFonts w:ascii="Times New Roman" w:hAnsi="Times New Roman" w:cs="Times New Roman"/>
        </w:rPr>
        <w:footnoteReference w:id="5"/>
      </w:r>
      <w:r w:rsidR="00E634E4">
        <w:rPr>
          <w:rFonts w:ascii="Times New Roman" w:hAnsi="Times New Roman" w:cs="Times New Roman"/>
        </w:rPr>
        <w:t>, die große öffentliche Auseinandersetzungen, wie wir sie i</w:t>
      </w:r>
      <w:r w:rsidR="00F33CBD">
        <w:rPr>
          <w:rFonts w:ascii="Times New Roman" w:hAnsi="Times New Roman" w:cs="Times New Roman"/>
        </w:rPr>
        <w:t>m Moment erleben, zur Folge hat – denken Sie nur an die Auseinandersetzungen um die Kopftuchfrage bei muslimischen Frauen oder an Moscheebauten –</w:t>
      </w:r>
      <w:r w:rsidR="00E634E4">
        <w:rPr>
          <w:rFonts w:ascii="Times New Roman" w:hAnsi="Times New Roman" w:cs="Times New Roman"/>
        </w:rPr>
        <w:t xml:space="preserve"> schien unwah</w:t>
      </w:r>
      <w:r>
        <w:rPr>
          <w:rFonts w:ascii="Times New Roman" w:hAnsi="Times New Roman" w:cs="Times New Roman"/>
        </w:rPr>
        <w:t xml:space="preserve">rscheinlich. Dabei würde ich </w:t>
      </w:r>
      <w:r w:rsidR="0036601C" w:rsidRPr="00B57B74">
        <w:rPr>
          <w:rFonts w:ascii="Times New Roman" w:hAnsi="Times New Roman" w:cs="Times New Roman"/>
        </w:rPr>
        <w:t xml:space="preserve">Gewaltexzesse </w:t>
      </w:r>
      <w:r w:rsidR="00D61ED5" w:rsidRPr="00B57B74">
        <w:rPr>
          <w:rFonts w:ascii="Times New Roman" w:hAnsi="Times New Roman" w:cs="Times New Roman"/>
        </w:rPr>
        <w:t xml:space="preserve">von </w:t>
      </w:r>
      <w:proofErr w:type="spellStart"/>
      <w:r w:rsidR="00E634E4">
        <w:rPr>
          <w:rFonts w:ascii="Times New Roman" w:hAnsi="Times New Roman" w:cs="Times New Roman"/>
        </w:rPr>
        <w:t>Jihadisten</w:t>
      </w:r>
      <w:proofErr w:type="spellEnd"/>
      <w:r w:rsidR="00E634E4">
        <w:rPr>
          <w:rFonts w:ascii="Times New Roman" w:hAnsi="Times New Roman" w:cs="Times New Roman"/>
        </w:rPr>
        <w:t xml:space="preserve"> in Europa oder von </w:t>
      </w:r>
      <w:proofErr w:type="spellStart"/>
      <w:r w:rsidR="00D61ED5" w:rsidRPr="00B57B74">
        <w:rPr>
          <w:rFonts w:ascii="Times New Roman" w:hAnsi="Times New Roman" w:cs="Times New Roman"/>
        </w:rPr>
        <w:t>Bok</w:t>
      </w:r>
      <w:r w:rsidR="008C64FA">
        <w:rPr>
          <w:rFonts w:ascii="Times New Roman" w:hAnsi="Times New Roman" w:cs="Times New Roman"/>
        </w:rPr>
        <w:t>o</w:t>
      </w:r>
      <w:proofErr w:type="spellEnd"/>
      <w:r w:rsidR="00D61ED5" w:rsidRPr="00B57B74">
        <w:rPr>
          <w:rFonts w:ascii="Times New Roman" w:hAnsi="Times New Roman" w:cs="Times New Roman"/>
        </w:rPr>
        <w:t xml:space="preserve"> </w:t>
      </w:r>
      <w:proofErr w:type="spellStart"/>
      <w:r w:rsidR="00D61ED5" w:rsidRPr="00B57B74">
        <w:rPr>
          <w:rFonts w:ascii="Times New Roman" w:hAnsi="Times New Roman" w:cs="Times New Roman"/>
        </w:rPr>
        <w:t>Haram</w:t>
      </w:r>
      <w:proofErr w:type="spellEnd"/>
      <w:r w:rsidR="00D61ED5" w:rsidRPr="00B57B74">
        <w:rPr>
          <w:rFonts w:ascii="Times New Roman" w:hAnsi="Times New Roman" w:cs="Times New Roman"/>
        </w:rPr>
        <w:t xml:space="preserve"> </w:t>
      </w:r>
      <w:r w:rsidR="00E634E4">
        <w:rPr>
          <w:rFonts w:ascii="Times New Roman" w:hAnsi="Times New Roman" w:cs="Times New Roman"/>
        </w:rPr>
        <w:t>i</w:t>
      </w:r>
      <w:r w:rsidR="00F33CBD">
        <w:rPr>
          <w:rFonts w:ascii="Times New Roman" w:hAnsi="Times New Roman" w:cs="Times New Roman"/>
        </w:rPr>
        <w:t>n Afrika und andere</w:t>
      </w:r>
      <w:r>
        <w:rPr>
          <w:rFonts w:ascii="Times New Roman" w:hAnsi="Times New Roman" w:cs="Times New Roman"/>
        </w:rPr>
        <w:t xml:space="preserve"> terroristische Akte</w:t>
      </w:r>
      <w:r w:rsidR="00E634E4">
        <w:rPr>
          <w:rFonts w:ascii="Times New Roman" w:hAnsi="Times New Roman" w:cs="Times New Roman"/>
        </w:rPr>
        <w:t xml:space="preserve"> </w:t>
      </w:r>
      <w:r w:rsidR="002F0AAA">
        <w:rPr>
          <w:rFonts w:ascii="Times New Roman" w:hAnsi="Times New Roman" w:cs="Times New Roman"/>
        </w:rPr>
        <w:t xml:space="preserve">nicht </w:t>
      </w:r>
      <w:r>
        <w:rPr>
          <w:rFonts w:ascii="Times New Roman" w:hAnsi="Times New Roman" w:cs="Times New Roman"/>
        </w:rPr>
        <w:t>auf die Religions</w:t>
      </w:r>
      <w:r w:rsidR="008E56E5">
        <w:rPr>
          <w:rFonts w:ascii="Times New Roman" w:hAnsi="Times New Roman" w:cs="Times New Roman"/>
        </w:rPr>
        <w:t>fahne</w:t>
      </w:r>
      <w:r>
        <w:rPr>
          <w:rFonts w:ascii="Times New Roman" w:hAnsi="Times New Roman" w:cs="Times New Roman"/>
        </w:rPr>
        <w:t>n</w:t>
      </w:r>
      <w:r w:rsidR="008E56E5">
        <w:rPr>
          <w:rFonts w:ascii="Times New Roman" w:hAnsi="Times New Roman" w:cs="Times New Roman"/>
        </w:rPr>
        <w:t xml:space="preserve"> heften</w:t>
      </w:r>
      <w:r w:rsidR="008C4D36" w:rsidRPr="00B57B74">
        <w:rPr>
          <w:rFonts w:ascii="Times New Roman" w:hAnsi="Times New Roman" w:cs="Times New Roman"/>
        </w:rPr>
        <w:t xml:space="preserve">. </w:t>
      </w:r>
      <w:r w:rsidR="001F09AF">
        <w:rPr>
          <w:rFonts w:ascii="Times New Roman" w:hAnsi="Times New Roman" w:cs="Times New Roman"/>
        </w:rPr>
        <w:t xml:space="preserve">Die Mehrzahl der </w:t>
      </w:r>
      <w:proofErr w:type="spellStart"/>
      <w:r w:rsidR="001F09AF">
        <w:rPr>
          <w:rFonts w:ascii="Times New Roman" w:hAnsi="Times New Roman" w:cs="Times New Roman"/>
        </w:rPr>
        <w:t>jihadistischen</w:t>
      </w:r>
      <w:proofErr w:type="spellEnd"/>
      <w:r w:rsidR="001F09AF">
        <w:rPr>
          <w:rFonts w:ascii="Times New Roman" w:hAnsi="Times New Roman" w:cs="Times New Roman"/>
        </w:rPr>
        <w:t xml:space="preserve"> Kämpferinnen und Kämpfer kommen aus atheistischen oder sehr liberalen Familien. </w:t>
      </w:r>
      <w:r w:rsidR="008C4D36" w:rsidRPr="00B57B74">
        <w:rPr>
          <w:rFonts w:ascii="Times New Roman" w:hAnsi="Times New Roman" w:cs="Times New Roman"/>
        </w:rPr>
        <w:t>Hier spielen ideologische, politische und soziale Fragen eine</w:t>
      </w:r>
      <w:r w:rsidR="008E56E5">
        <w:rPr>
          <w:rFonts w:ascii="Times New Roman" w:hAnsi="Times New Roman" w:cs="Times New Roman"/>
        </w:rPr>
        <w:t xml:space="preserve"> </w:t>
      </w:r>
      <w:r w:rsidR="002F0AAA">
        <w:rPr>
          <w:rFonts w:ascii="Times New Roman" w:hAnsi="Times New Roman" w:cs="Times New Roman"/>
        </w:rPr>
        <w:t>weitaus</w:t>
      </w:r>
      <w:r w:rsidR="00E634E4">
        <w:rPr>
          <w:rFonts w:ascii="Times New Roman" w:hAnsi="Times New Roman" w:cs="Times New Roman"/>
        </w:rPr>
        <w:t xml:space="preserve"> </w:t>
      </w:r>
      <w:r w:rsidR="000452F3" w:rsidRPr="00B57B74">
        <w:rPr>
          <w:rFonts w:ascii="Times New Roman" w:hAnsi="Times New Roman" w:cs="Times New Roman"/>
        </w:rPr>
        <w:t>grö</w:t>
      </w:r>
      <w:r>
        <w:rPr>
          <w:rFonts w:ascii="Times New Roman" w:hAnsi="Times New Roman" w:cs="Times New Roman"/>
        </w:rPr>
        <w:t>ßere Rolle als etwa die nach der Gewaltbereitschaft</w:t>
      </w:r>
      <w:r w:rsidR="000452F3" w:rsidRPr="00B57B74">
        <w:rPr>
          <w:rFonts w:ascii="Times New Roman" w:hAnsi="Times New Roman" w:cs="Times New Roman"/>
        </w:rPr>
        <w:t xml:space="preserve"> </w:t>
      </w:r>
      <w:r>
        <w:rPr>
          <w:rFonts w:ascii="Times New Roman" w:hAnsi="Times New Roman" w:cs="Times New Roman"/>
        </w:rPr>
        <w:t xml:space="preserve">oder Friedensliebe des </w:t>
      </w:r>
      <w:r w:rsidR="0061441D">
        <w:rPr>
          <w:rFonts w:ascii="Times New Roman" w:hAnsi="Times New Roman" w:cs="Times New Roman"/>
        </w:rPr>
        <w:t>Islam</w:t>
      </w:r>
      <w:r>
        <w:rPr>
          <w:rFonts w:ascii="Times New Roman" w:hAnsi="Times New Roman" w:cs="Times New Roman"/>
        </w:rPr>
        <w:t>.</w:t>
      </w:r>
      <w:r w:rsidR="00E634E4">
        <w:rPr>
          <w:rFonts w:ascii="Times New Roman" w:hAnsi="Times New Roman" w:cs="Times New Roman"/>
        </w:rPr>
        <w:t xml:space="preserve"> </w:t>
      </w:r>
    </w:p>
    <w:p w14:paraId="716942E3" w14:textId="77777777" w:rsidR="008E56E5" w:rsidRDefault="008E56E5" w:rsidP="00B57B74">
      <w:pPr>
        <w:spacing w:line="360" w:lineRule="auto"/>
        <w:rPr>
          <w:rFonts w:ascii="Times New Roman" w:hAnsi="Times New Roman" w:cs="Times New Roman"/>
        </w:rPr>
      </w:pPr>
    </w:p>
    <w:p w14:paraId="364F7537" w14:textId="0B6654E4" w:rsidR="00C313C9" w:rsidRDefault="008E56E5" w:rsidP="008E56E5">
      <w:pPr>
        <w:spacing w:line="360" w:lineRule="auto"/>
        <w:rPr>
          <w:rFonts w:ascii="Times New Roman" w:hAnsi="Times New Roman"/>
          <w:lang w:val="de-AT"/>
        </w:rPr>
      </w:pPr>
      <w:r>
        <w:rPr>
          <w:rFonts w:ascii="Times New Roman" w:hAnsi="Times New Roman" w:cs="Times New Roman"/>
        </w:rPr>
        <w:t xml:space="preserve">Der Zukunftsforscher John </w:t>
      </w:r>
      <w:proofErr w:type="spellStart"/>
      <w:r>
        <w:rPr>
          <w:rFonts w:ascii="Times New Roman" w:hAnsi="Times New Roman" w:cs="Times New Roman"/>
        </w:rPr>
        <w:t>Naisbitt</w:t>
      </w:r>
      <w:proofErr w:type="spellEnd"/>
      <w:r>
        <w:rPr>
          <w:rFonts w:ascii="Times New Roman" w:hAnsi="Times New Roman" w:cs="Times New Roman"/>
        </w:rPr>
        <w:t xml:space="preserve"> vertritt seit Jahren die These, dass wir im 3</w:t>
      </w:r>
      <w:r w:rsidR="00C313C9">
        <w:rPr>
          <w:rFonts w:ascii="Times New Roman" w:hAnsi="Times New Roman" w:cs="Times New Roman"/>
        </w:rPr>
        <w:t>. Jahrtausend der religiösesten</w:t>
      </w:r>
      <w:r>
        <w:rPr>
          <w:rFonts w:ascii="Times New Roman" w:hAnsi="Times New Roman" w:cs="Times New Roman"/>
        </w:rPr>
        <w:t xml:space="preserve"> Zeit entgegengehen in der sich die Menschheit jemals vorgefunden hat. Gleichzeitig wird die Bed</w:t>
      </w:r>
      <w:r w:rsidR="00C313C9">
        <w:rPr>
          <w:rFonts w:ascii="Times New Roman" w:hAnsi="Times New Roman" w:cs="Times New Roman"/>
        </w:rPr>
        <w:t>eutung religiöser Institutionen –</w:t>
      </w:r>
      <w:r>
        <w:rPr>
          <w:rFonts w:ascii="Times New Roman" w:hAnsi="Times New Roman" w:cs="Times New Roman"/>
        </w:rPr>
        <w:t xml:space="preserve"> im Christentum sprechen wir </w:t>
      </w:r>
      <w:r w:rsidR="00C313C9">
        <w:rPr>
          <w:rFonts w:ascii="Times New Roman" w:hAnsi="Times New Roman" w:cs="Times New Roman"/>
        </w:rPr>
        <w:t>in diesem Zusammenhang von Kirchen –</w:t>
      </w:r>
      <w:r>
        <w:rPr>
          <w:rFonts w:ascii="Times New Roman" w:hAnsi="Times New Roman" w:cs="Times New Roman"/>
        </w:rPr>
        <w:t xml:space="preserve"> stetig abnehmen. </w:t>
      </w:r>
      <w:r w:rsidR="00C313C9">
        <w:rPr>
          <w:rFonts w:ascii="Times New Roman" w:hAnsi="Times New Roman" w:cs="Times New Roman"/>
        </w:rPr>
        <w:t xml:space="preserve">Diesem gesellschaftlichen Trend folgend, </w:t>
      </w:r>
      <w:r w:rsidRPr="002A778B">
        <w:rPr>
          <w:rFonts w:ascii="Times New Roman" w:hAnsi="Times New Roman"/>
          <w:lang w:val="de-AT"/>
        </w:rPr>
        <w:t xml:space="preserve">haben sich </w:t>
      </w:r>
      <w:r w:rsidR="00585498">
        <w:rPr>
          <w:rFonts w:ascii="Times New Roman" w:hAnsi="Times New Roman"/>
          <w:lang w:val="de-AT"/>
        </w:rPr>
        <w:t>etwa im „</w:t>
      </w:r>
      <w:proofErr w:type="spellStart"/>
      <w:r w:rsidR="00585498">
        <w:rPr>
          <w:rFonts w:ascii="Times New Roman" w:hAnsi="Times New Roman"/>
          <w:lang w:val="de-AT"/>
        </w:rPr>
        <w:t>christentümlichen</w:t>
      </w:r>
      <w:proofErr w:type="spellEnd"/>
      <w:r w:rsidR="00585498">
        <w:rPr>
          <w:rFonts w:ascii="Times New Roman" w:hAnsi="Times New Roman"/>
          <w:lang w:val="de-AT"/>
        </w:rPr>
        <w:t>“</w:t>
      </w:r>
      <w:r w:rsidR="00C8799C">
        <w:rPr>
          <w:rStyle w:val="Funotenzeichen"/>
          <w:rFonts w:ascii="Times New Roman" w:hAnsi="Times New Roman"/>
          <w:lang w:val="de-AT"/>
        </w:rPr>
        <w:footnoteReference w:id="6"/>
      </w:r>
      <w:r w:rsidR="00585498">
        <w:rPr>
          <w:rFonts w:ascii="Times New Roman" w:hAnsi="Times New Roman"/>
          <w:lang w:val="de-AT"/>
        </w:rPr>
        <w:t xml:space="preserve"> Raum</w:t>
      </w:r>
      <w:r w:rsidR="00C313C9">
        <w:rPr>
          <w:rFonts w:ascii="Times New Roman" w:hAnsi="Times New Roman"/>
          <w:lang w:val="de-AT"/>
        </w:rPr>
        <w:t xml:space="preserve"> </w:t>
      </w:r>
      <w:r w:rsidRPr="002A778B">
        <w:rPr>
          <w:rFonts w:ascii="Times New Roman" w:hAnsi="Times New Roman"/>
          <w:lang w:val="de-AT"/>
        </w:rPr>
        <w:t>zu den kl</w:t>
      </w:r>
      <w:r>
        <w:rPr>
          <w:rFonts w:ascii="Times New Roman" w:hAnsi="Times New Roman"/>
          <w:lang w:val="de-AT"/>
        </w:rPr>
        <w:t xml:space="preserve">assischen </w:t>
      </w:r>
      <w:r w:rsidR="00C313C9">
        <w:rPr>
          <w:rFonts w:ascii="Times New Roman" w:hAnsi="Times New Roman"/>
          <w:lang w:val="de-AT"/>
        </w:rPr>
        <w:t>religiös-spirituellen Wegen</w:t>
      </w:r>
      <w:r w:rsidRPr="002A778B">
        <w:rPr>
          <w:rFonts w:ascii="Times New Roman" w:hAnsi="Times New Roman"/>
          <w:lang w:val="de-AT"/>
        </w:rPr>
        <w:t xml:space="preserve"> eine Vielzahl anderer </w:t>
      </w:r>
      <w:proofErr w:type="spellStart"/>
      <w:r w:rsidRPr="002A778B">
        <w:rPr>
          <w:rFonts w:ascii="Times New Roman" w:hAnsi="Times New Roman"/>
          <w:lang w:val="de-AT"/>
        </w:rPr>
        <w:t>Spiritualitäten</w:t>
      </w:r>
      <w:proofErr w:type="spellEnd"/>
      <w:r w:rsidRPr="002A778B">
        <w:rPr>
          <w:rFonts w:ascii="Times New Roman" w:hAnsi="Times New Roman"/>
          <w:lang w:val="de-AT"/>
        </w:rPr>
        <w:t xml:space="preserve"> gesellt, die oft gar nicht genau benannt werden können.</w:t>
      </w:r>
      <w:r w:rsidR="00C313C9">
        <w:rPr>
          <w:rFonts w:ascii="Times New Roman" w:hAnsi="Times New Roman"/>
          <w:lang w:val="de-AT"/>
        </w:rPr>
        <w:t xml:space="preserve"> Traditionell hatten sich  kirchliche </w:t>
      </w:r>
      <w:proofErr w:type="spellStart"/>
      <w:r w:rsidRPr="002A778B">
        <w:rPr>
          <w:rFonts w:ascii="Times New Roman" w:hAnsi="Times New Roman"/>
          <w:lang w:val="de-AT"/>
        </w:rPr>
        <w:t>S</w:t>
      </w:r>
      <w:r w:rsidR="00C313C9">
        <w:rPr>
          <w:rFonts w:ascii="Times New Roman" w:hAnsi="Times New Roman"/>
          <w:lang w:val="de-AT"/>
        </w:rPr>
        <w:t>piritualitäten</w:t>
      </w:r>
      <w:proofErr w:type="spellEnd"/>
      <w:r w:rsidR="00C313C9">
        <w:rPr>
          <w:rFonts w:ascii="Times New Roman" w:hAnsi="Times New Roman"/>
          <w:lang w:val="de-AT"/>
        </w:rPr>
        <w:t xml:space="preserve"> auf Ordensgründer bezogen</w:t>
      </w:r>
      <w:r>
        <w:rPr>
          <w:rFonts w:ascii="Times New Roman" w:hAnsi="Times New Roman"/>
          <w:lang w:val="de-AT"/>
        </w:rPr>
        <w:t xml:space="preserve">, wie die franziskanische, die </w:t>
      </w:r>
      <w:proofErr w:type="spellStart"/>
      <w:r>
        <w:rPr>
          <w:rFonts w:ascii="Times New Roman" w:hAnsi="Times New Roman"/>
          <w:lang w:val="de-AT"/>
        </w:rPr>
        <w:t>ignatianische</w:t>
      </w:r>
      <w:proofErr w:type="spellEnd"/>
      <w:r>
        <w:rPr>
          <w:rFonts w:ascii="Times New Roman" w:hAnsi="Times New Roman"/>
          <w:lang w:val="de-AT"/>
        </w:rPr>
        <w:t xml:space="preserve"> oder die</w:t>
      </w:r>
      <w:r w:rsidRPr="002A778B">
        <w:rPr>
          <w:rFonts w:ascii="Times New Roman" w:hAnsi="Times New Roman"/>
          <w:lang w:val="de-AT"/>
        </w:rPr>
        <w:t xml:space="preserve"> </w:t>
      </w:r>
      <w:proofErr w:type="spellStart"/>
      <w:r w:rsidRPr="002A778B">
        <w:rPr>
          <w:rFonts w:ascii="Times New Roman" w:hAnsi="Times New Roman"/>
          <w:lang w:val="de-AT"/>
        </w:rPr>
        <w:t>benediktini</w:t>
      </w:r>
      <w:r w:rsidR="00C313C9">
        <w:rPr>
          <w:rFonts w:ascii="Times New Roman" w:hAnsi="Times New Roman"/>
          <w:lang w:val="de-AT"/>
        </w:rPr>
        <w:t>sche</w:t>
      </w:r>
      <w:proofErr w:type="spellEnd"/>
      <w:r w:rsidR="00C313C9">
        <w:rPr>
          <w:rFonts w:ascii="Times New Roman" w:hAnsi="Times New Roman"/>
          <w:lang w:val="de-AT"/>
        </w:rPr>
        <w:t xml:space="preserve"> Spiritualität, oder auf</w:t>
      </w:r>
      <w:r>
        <w:rPr>
          <w:rFonts w:ascii="Times New Roman" w:hAnsi="Times New Roman"/>
          <w:lang w:val="de-AT"/>
        </w:rPr>
        <w:t xml:space="preserve"> geistli</w:t>
      </w:r>
      <w:r w:rsidR="00C313C9">
        <w:rPr>
          <w:rFonts w:ascii="Times New Roman" w:hAnsi="Times New Roman"/>
          <w:lang w:val="de-AT"/>
        </w:rPr>
        <w:t>che</w:t>
      </w:r>
      <w:r>
        <w:rPr>
          <w:rFonts w:ascii="Times New Roman" w:hAnsi="Times New Roman"/>
          <w:lang w:val="de-AT"/>
        </w:rPr>
        <w:t xml:space="preserve"> Zentren</w:t>
      </w:r>
      <w:r w:rsidR="00C313C9">
        <w:rPr>
          <w:rFonts w:ascii="Times New Roman" w:hAnsi="Times New Roman"/>
          <w:lang w:val="de-AT"/>
        </w:rPr>
        <w:t xml:space="preserve"> wie die Spiritualität von </w:t>
      </w:r>
      <w:proofErr w:type="spellStart"/>
      <w:r w:rsidR="00C313C9">
        <w:rPr>
          <w:rFonts w:ascii="Times New Roman" w:hAnsi="Times New Roman"/>
          <w:lang w:val="de-AT"/>
        </w:rPr>
        <w:t>Taize</w:t>
      </w:r>
      <w:proofErr w:type="spellEnd"/>
      <w:r>
        <w:rPr>
          <w:rFonts w:ascii="Times New Roman" w:hAnsi="Times New Roman"/>
          <w:lang w:val="de-AT"/>
        </w:rPr>
        <w:t xml:space="preserve">. </w:t>
      </w:r>
      <w:r w:rsidRPr="002A778B">
        <w:rPr>
          <w:rFonts w:ascii="Times New Roman" w:hAnsi="Times New Roman"/>
          <w:lang w:val="de-AT"/>
        </w:rPr>
        <w:t xml:space="preserve"> </w:t>
      </w:r>
    </w:p>
    <w:p w14:paraId="2C3CFF60" w14:textId="77777777" w:rsidR="00C313C9" w:rsidRDefault="00C313C9" w:rsidP="008E56E5">
      <w:pPr>
        <w:spacing w:line="360" w:lineRule="auto"/>
        <w:rPr>
          <w:rFonts w:ascii="Times New Roman" w:hAnsi="Times New Roman"/>
          <w:lang w:val="de-AT"/>
        </w:rPr>
      </w:pPr>
    </w:p>
    <w:p w14:paraId="2B216AD3" w14:textId="24A4F354" w:rsidR="00F33CBD" w:rsidRDefault="008E56E5" w:rsidP="008E56E5">
      <w:pPr>
        <w:spacing w:line="360" w:lineRule="auto"/>
        <w:rPr>
          <w:rFonts w:ascii="Times New Roman" w:hAnsi="Times New Roman"/>
          <w:lang w:val="de-AT"/>
        </w:rPr>
      </w:pPr>
      <w:r>
        <w:rPr>
          <w:rFonts w:ascii="Times New Roman" w:hAnsi="Times New Roman"/>
          <w:lang w:val="de-AT"/>
        </w:rPr>
        <w:t xml:space="preserve">Heute entstehen nicht nur in </w:t>
      </w:r>
      <w:r w:rsidRPr="002A778B">
        <w:rPr>
          <w:rFonts w:ascii="Times New Roman" w:hAnsi="Times New Roman"/>
          <w:lang w:val="de-AT"/>
        </w:rPr>
        <w:t>Städte</w:t>
      </w:r>
      <w:r>
        <w:rPr>
          <w:rFonts w:ascii="Times New Roman" w:hAnsi="Times New Roman"/>
          <w:lang w:val="de-AT"/>
        </w:rPr>
        <w:t>n, sondern be</w:t>
      </w:r>
      <w:r w:rsidRPr="002A778B">
        <w:rPr>
          <w:rFonts w:ascii="Times New Roman" w:hAnsi="Times New Roman"/>
          <w:lang w:val="de-AT"/>
        </w:rPr>
        <w:t>inahe um jed</w:t>
      </w:r>
      <w:r>
        <w:rPr>
          <w:rFonts w:ascii="Times New Roman" w:hAnsi="Times New Roman"/>
          <w:lang w:val="de-AT"/>
        </w:rPr>
        <w:t xml:space="preserve">e Dorfkirche herum, </w:t>
      </w:r>
      <w:r w:rsidRPr="002A778B">
        <w:rPr>
          <w:rFonts w:ascii="Times New Roman" w:hAnsi="Times New Roman"/>
          <w:lang w:val="de-AT"/>
        </w:rPr>
        <w:t>alter</w:t>
      </w:r>
      <w:r>
        <w:rPr>
          <w:rFonts w:ascii="Times New Roman" w:hAnsi="Times New Roman"/>
          <w:lang w:val="de-AT"/>
        </w:rPr>
        <w:t>native Gruppen und Bewegungen, die über</w:t>
      </w:r>
      <w:r w:rsidRPr="002A778B">
        <w:rPr>
          <w:rFonts w:ascii="Times New Roman" w:hAnsi="Times New Roman"/>
          <w:lang w:val="de-AT"/>
        </w:rPr>
        <w:t xml:space="preserve"> Ernährungsphilosophien, über Körper- und Meditationsübungen, über Fastenpraxen u.</w:t>
      </w:r>
      <w:r>
        <w:rPr>
          <w:rFonts w:ascii="Times New Roman" w:hAnsi="Times New Roman"/>
          <w:lang w:val="de-AT"/>
        </w:rPr>
        <w:t>a</w:t>
      </w:r>
      <w:r w:rsidRPr="002A778B">
        <w:rPr>
          <w:rFonts w:ascii="Times New Roman" w:hAnsi="Times New Roman"/>
          <w:lang w:val="de-AT"/>
        </w:rPr>
        <w:t>. ihre spez</w:t>
      </w:r>
      <w:r>
        <w:rPr>
          <w:rFonts w:ascii="Times New Roman" w:hAnsi="Times New Roman"/>
          <w:lang w:val="de-AT"/>
        </w:rPr>
        <w:t>ifische Spiritualität entfalten</w:t>
      </w:r>
      <w:r w:rsidRPr="002A778B">
        <w:rPr>
          <w:rFonts w:ascii="Times New Roman" w:hAnsi="Times New Roman"/>
          <w:lang w:val="de-AT"/>
        </w:rPr>
        <w:t xml:space="preserve">. </w:t>
      </w:r>
      <w:r w:rsidR="00F33CBD">
        <w:rPr>
          <w:rFonts w:ascii="Times New Roman" w:hAnsi="Times New Roman"/>
          <w:lang w:val="de-AT"/>
        </w:rPr>
        <w:t>Auch nicht wenige TZI-Seminare sind spirituell angehaucht.</w:t>
      </w:r>
    </w:p>
    <w:p w14:paraId="2E70D52B" w14:textId="77777777" w:rsidR="00F33CBD" w:rsidRDefault="00F33CBD" w:rsidP="008E56E5">
      <w:pPr>
        <w:spacing w:line="360" w:lineRule="auto"/>
        <w:rPr>
          <w:rFonts w:ascii="Times New Roman" w:hAnsi="Times New Roman"/>
          <w:lang w:val="de-AT"/>
        </w:rPr>
      </w:pPr>
    </w:p>
    <w:p w14:paraId="13D09C44" w14:textId="4FC586F4" w:rsidR="008E56E5" w:rsidRPr="00C313C9" w:rsidRDefault="008E56E5" w:rsidP="008E56E5">
      <w:pPr>
        <w:spacing w:line="360" w:lineRule="auto"/>
        <w:rPr>
          <w:rFonts w:ascii="Times New Roman" w:hAnsi="Times New Roman" w:cs="Times New Roman"/>
        </w:rPr>
      </w:pPr>
      <w:r>
        <w:rPr>
          <w:rFonts w:ascii="Times New Roman" w:hAnsi="Times New Roman"/>
          <w:lang w:val="de-AT"/>
        </w:rPr>
        <w:t>Nach dem Ende der Volkskirchen, deren Kennzeichen die Übereinstimmung von gelebter Religiosität und Konfessionszu</w:t>
      </w:r>
      <w:r w:rsidR="00C313C9">
        <w:rPr>
          <w:rFonts w:ascii="Times New Roman" w:hAnsi="Times New Roman"/>
          <w:lang w:val="de-AT"/>
        </w:rPr>
        <w:t xml:space="preserve">gehörigkeit war, spiegelt </w:t>
      </w:r>
      <w:r>
        <w:rPr>
          <w:rFonts w:ascii="Times New Roman" w:hAnsi="Times New Roman"/>
          <w:lang w:val="de-AT"/>
        </w:rPr>
        <w:t>jede</w:t>
      </w:r>
      <w:r w:rsidRPr="002A778B">
        <w:rPr>
          <w:rFonts w:ascii="Times New Roman" w:hAnsi="Times New Roman"/>
          <w:lang w:val="de-AT"/>
        </w:rPr>
        <w:t xml:space="preserve"> Schulklasse und j</w:t>
      </w:r>
      <w:r>
        <w:rPr>
          <w:rFonts w:ascii="Times New Roman" w:hAnsi="Times New Roman"/>
          <w:lang w:val="de-AT"/>
        </w:rPr>
        <w:t xml:space="preserve">ede Kindergartengruppe </w:t>
      </w:r>
      <w:r w:rsidRPr="002A778B">
        <w:rPr>
          <w:rFonts w:ascii="Times New Roman" w:hAnsi="Times New Roman"/>
          <w:lang w:val="de-AT"/>
        </w:rPr>
        <w:t>eine multireligiöse</w:t>
      </w:r>
      <w:r>
        <w:rPr>
          <w:rFonts w:ascii="Times New Roman" w:hAnsi="Times New Roman"/>
          <w:lang w:val="de-AT"/>
        </w:rPr>
        <w:t>, multispirituelle</w:t>
      </w:r>
      <w:r w:rsidRPr="002A778B">
        <w:rPr>
          <w:rFonts w:ascii="Times New Roman" w:hAnsi="Times New Roman"/>
          <w:lang w:val="de-AT"/>
        </w:rPr>
        <w:t xml:space="preserve"> Gesellschaft</w:t>
      </w:r>
      <w:r>
        <w:rPr>
          <w:rFonts w:ascii="Times New Roman" w:hAnsi="Times New Roman"/>
          <w:lang w:val="de-AT"/>
        </w:rPr>
        <w:t xml:space="preserve"> wider. </w:t>
      </w:r>
      <w:r w:rsidRPr="002A778B">
        <w:rPr>
          <w:rFonts w:ascii="Times New Roman" w:hAnsi="Times New Roman"/>
          <w:lang w:val="de-AT"/>
        </w:rPr>
        <w:t xml:space="preserve">Dies hängt nicht nur </w:t>
      </w:r>
      <w:r>
        <w:rPr>
          <w:rFonts w:ascii="Times New Roman" w:hAnsi="Times New Roman"/>
          <w:lang w:val="de-AT"/>
        </w:rPr>
        <w:t>mit Migrationsbewegungen zusammen, der zur Folge Kinder</w:t>
      </w:r>
      <w:r w:rsidRPr="002A778B">
        <w:rPr>
          <w:rFonts w:ascii="Times New Roman" w:hAnsi="Times New Roman"/>
          <w:lang w:val="de-AT"/>
        </w:rPr>
        <w:t xml:space="preserve"> musl</w:t>
      </w:r>
      <w:r>
        <w:rPr>
          <w:rFonts w:ascii="Times New Roman" w:hAnsi="Times New Roman"/>
          <w:lang w:val="de-AT"/>
        </w:rPr>
        <w:t>imische, buddhistische, hinduistische, jüdische oder konfessionsfreie Eltern haben</w:t>
      </w:r>
      <w:r w:rsidRPr="002A778B">
        <w:rPr>
          <w:rFonts w:ascii="Times New Roman" w:hAnsi="Times New Roman"/>
          <w:lang w:val="de-AT"/>
        </w:rPr>
        <w:t>.</w:t>
      </w:r>
      <w:r w:rsidR="00C313C9">
        <w:rPr>
          <w:rFonts w:ascii="Times New Roman" w:hAnsi="Times New Roman"/>
          <w:lang w:val="de-AT"/>
        </w:rPr>
        <w:t xml:space="preserve"> Die</w:t>
      </w:r>
      <w:r>
        <w:rPr>
          <w:rFonts w:ascii="Times New Roman" w:hAnsi="Times New Roman"/>
          <w:lang w:val="de-AT"/>
        </w:rPr>
        <w:t xml:space="preserve"> </w:t>
      </w:r>
      <w:proofErr w:type="spellStart"/>
      <w:r>
        <w:rPr>
          <w:rFonts w:ascii="Times New Roman" w:hAnsi="Times New Roman"/>
          <w:lang w:val="de-AT"/>
        </w:rPr>
        <w:t>plurale</w:t>
      </w:r>
      <w:proofErr w:type="spellEnd"/>
      <w:r w:rsidR="005C3998">
        <w:rPr>
          <w:rFonts w:ascii="Times New Roman" w:hAnsi="Times New Roman"/>
          <w:lang w:val="de-AT"/>
        </w:rPr>
        <w:t>,</w:t>
      </w:r>
      <w:r>
        <w:rPr>
          <w:rFonts w:ascii="Times New Roman" w:hAnsi="Times New Roman"/>
          <w:lang w:val="de-AT"/>
        </w:rPr>
        <w:t xml:space="preserve"> „nachchristliche“ Gese</w:t>
      </w:r>
      <w:r w:rsidR="00C313C9">
        <w:rPr>
          <w:rFonts w:ascii="Times New Roman" w:hAnsi="Times New Roman"/>
          <w:lang w:val="de-AT"/>
        </w:rPr>
        <w:t xml:space="preserve">llschaft ist </w:t>
      </w:r>
      <w:r>
        <w:rPr>
          <w:rFonts w:ascii="Times New Roman" w:hAnsi="Times New Roman"/>
          <w:lang w:val="de-AT"/>
        </w:rPr>
        <w:t>keineswegs religions- und spiritualitätsfrei: Sie</w:t>
      </w:r>
      <w:r w:rsidRPr="002A778B">
        <w:rPr>
          <w:rFonts w:ascii="Times New Roman" w:hAnsi="Times New Roman"/>
          <w:lang w:val="de-AT"/>
        </w:rPr>
        <w:t xml:space="preserve"> spiegelt eine Vielzahl von </w:t>
      </w:r>
      <w:proofErr w:type="spellStart"/>
      <w:r w:rsidRPr="002A778B">
        <w:rPr>
          <w:rFonts w:ascii="Times New Roman" w:hAnsi="Times New Roman"/>
          <w:lang w:val="de-AT"/>
        </w:rPr>
        <w:t>Re</w:t>
      </w:r>
      <w:r>
        <w:rPr>
          <w:rFonts w:ascii="Times New Roman" w:hAnsi="Times New Roman"/>
          <w:lang w:val="de-AT"/>
        </w:rPr>
        <w:t>l</w:t>
      </w:r>
      <w:r w:rsidRPr="002A778B">
        <w:rPr>
          <w:rFonts w:ascii="Times New Roman" w:hAnsi="Times New Roman"/>
          <w:lang w:val="de-AT"/>
        </w:rPr>
        <w:t>igiositäten</w:t>
      </w:r>
      <w:proofErr w:type="spellEnd"/>
      <w:r w:rsidRPr="002A778B">
        <w:rPr>
          <w:rFonts w:ascii="Times New Roman" w:hAnsi="Times New Roman"/>
          <w:lang w:val="de-AT"/>
        </w:rPr>
        <w:t xml:space="preserve"> und </w:t>
      </w:r>
      <w:proofErr w:type="spellStart"/>
      <w:r w:rsidRPr="002A778B">
        <w:rPr>
          <w:rFonts w:ascii="Times New Roman" w:hAnsi="Times New Roman"/>
          <w:lang w:val="de-AT"/>
        </w:rPr>
        <w:t>Spiritualitäten</w:t>
      </w:r>
      <w:proofErr w:type="spellEnd"/>
      <w:r w:rsidRPr="002A778B">
        <w:rPr>
          <w:rFonts w:ascii="Times New Roman" w:hAnsi="Times New Roman"/>
          <w:lang w:val="de-AT"/>
        </w:rPr>
        <w:t xml:space="preserve">, in denen sich Menschen </w:t>
      </w:r>
      <w:r>
        <w:rPr>
          <w:rFonts w:ascii="Times New Roman" w:hAnsi="Times New Roman"/>
          <w:lang w:val="de-AT"/>
        </w:rPr>
        <w:t xml:space="preserve">in Europa </w:t>
      </w:r>
      <w:r w:rsidRPr="002A778B">
        <w:rPr>
          <w:rFonts w:ascii="Times New Roman" w:hAnsi="Times New Roman"/>
          <w:lang w:val="de-AT"/>
        </w:rPr>
        <w:t>heute bewegen.</w:t>
      </w:r>
    </w:p>
    <w:p w14:paraId="45078AEF" w14:textId="77777777" w:rsidR="008E56E5" w:rsidRDefault="008E56E5" w:rsidP="008E56E5">
      <w:pPr>
        <w:spacing w:line="360" w:lineRule="auto"/>
        <w:rPr>
          <w:rFonts w:ascii="Times New Roman" w:hAnsi="Times New Roman" w:cs="Times New Roman"/>
        </w:rPr>
      </w:pPr>
    </w:p>
    <w:p w14:paraId="4D69CF6F" w14:textId="0D6D02AD" w:rsidR="008E56E5" w:rsidRPr="002A778B" w:rsidRDefault="008E56E5" w:rsidP="008E56E5">
      <w:pPr>
        <w:spacing w:line="360" w:lineRule="auto"/>
        <w:rPr>
          <w:rFonts w:ascii="Times New Roman" w:hAnsi="Times New Roman" w:cs="Times New Roman"/>
          <w:lang w:val="de-AT"/>
        </w:rPr>
      </w:pPr>
      <w:r>
        <w:rPr>
          <w:rFonts w:ascii="Times New Roman" w:hAnsi="Times New Roman" w:cs="Times New Roman"/>
        </w:rPr>
        <w:t xml:space="preserve">Klassische Religionskritiken wie die von S. Freud, der </w:t>
      </w:r>
      <w:r w:rsidRPr="002A778B">
        <w:rPr>
          <w:rFonts w:ascii="Times New Roman" w:hAnsi="Times New Roman" w:cs="Times New Roman"/>
        </w:rPr>
        <w:t>Religion als kollekt</w:t>
      </w:r>
      <w:r>
        <w:rPr>
          <w:rFonts w:ascii="Times New Roman" w:hAnsi="Times New Roman" w:cs="Times New Roman"/>
        </w:rPr>
        <w:t>ive Zwangsneurose entlarvt</w:t>
      </w:r>
      <w:r w:rsidR="00F33CBD">
        <w:rPr>
          <w:rFonts w:ascii="Times New Roman" w:hAnsi="Times New Roman" w:cs="Times New Roman"/>
        </w:rPr>
        <w:t>e</w:t>
      </w:r>
      <w:r w:rsidRPr="002A778B">
        <w:rPr>
          <w:rFonts w:ascii="Times New Roman" w:hAnsi="Times New Roman" w:cs="Times New Roman"/>
        </w:rPr>
        <w:t>, die den Menschen in die Illusion von einem beschützenden und gleichzeitig b</w:t>
      </w:r>
      <w:r w:rsidR="00F33CBD">
        <w:rPr>
          <w:rFonts w:ascii="Times New Roman" w:hAnsi="Times New Roman" w:cs="Times New Roman"/>
        </w:rPr>
        <w:t>eherrschenden Vater hineintreibe</w:t>
      </w:r>
      <w:r w:rsidRPr="002A778B">
        <w:rPr>
          <w:rFonts w:ascii="Times New Roman" w:hAnsi="Times New Roman" w:cs="Times New Roman"/>
        </w:rPr>
        <w:t xml:space="preserve">, </w:t>
      </w:r>
      <w:r>
        <w:rPr>
          <w:rFonts w:ascii="Times New Roman" w:hAnsi="Times New Roman" w:cs="Times New Roman"/>
        </w:rPr>
        <w:t xml:space="preserve">kommen durch ihre eigenen Vertreter ins Wanken. </w:t>
      </w:r>
      <w:r w:rsidR="00F60C47">
        <w:rPr>
          <w:rFonts w:ascii="Times New Roman" w:hAnsi="Times New Roman" w:cs="Times New Roman"/>
        </w:rPr>
        <w:t>Selbst einer</w:t>
      </w:r>
      <w:r w:rsidRPr="002A778B">
        <w:rPr>
          <w:rFonts w:ascii="Times New Roman" w:hAnsi="Times New Roman" w:cs="Times New Roman"/>
        </w:rPr>
        <w:t xml:space="preserve"> de</w:t>
      </w:r>
      <w:r>
        <w:rPr>
          <w:rFonts w:ascii="Times New Roman" w:hAnsi="Times New Roman" w:cs="Times New Roman"/>
        </w:rPr>
        <w:t xml:space="preserve">r eindrücklichsten psychoanalytischen </w:t>
      </w:r>
      <w:r w:rsidRPr="002A778B">
        <w:rPr>
          <w:rFonts w:ascii="Times New Roman" w:hAnsi="Times New Roman" w:cs="Times New Roman"/>
        </w:rPr>
        <w:t>Religion</w:t>
      </w:r>
      <w:r>
        <w:rPr>
          <w:rFonts w:ascii="Times New Roman" w:hAnsi="Times New Roman" w:cs="Times New Roman"/>
        </w:rPr>
        <w:t xml:space="preserve">skritiker,  nämlich </w:t>
      </w:r>
      <w:r w:rsidRPr="002A778B">
        <w:rPr>
          <w:rFonts w:ascii="Times New Roman" w:hAnsi="Times New Roman" w:cs="Times New Roman"/>
        </w:rPr>
        <w:t xml:space="preserve">T. Moser </w:t>
      </w:r>
      <w:r>
        <w:rPr>
          <w:rFonts w:ascii="Times New Roman" w:hAnsi="Times New Roman" w:cs="Times New Roman"/>
        </w:rPr>
        <w:t>mit seinem Buch</w:t>
      </w:r>
      <w:r w:rsidRPr="002A778B">
        <w:rPr>
          <w:rFonts w:ascii="Times New Roman" w:hAnsi="Times New Roman" w:cs="Times New Roman"/>
        </w:rPr>
        <w:t xml:space="preserve"> "Gottesvergiftung"</w:t>
      </w:r>
      <w:r>
        <w:rPr>
          <w:rStyle w:val="Funotenzeichen"/>
          <w:rFonts w:ascii="Times New Roman" w:hAnsi="Times New Roman" w:cs="Times New Roman"/>
        </w:rPr>
        <w:footnoteReference w:id="7"/>
      </w:r>
      <w:r w:rsidR="00F60C47">
        <w:rPr>
          <w:rFonts w:ascii="Times New Roman" w:hAnsi="Times New Roman" w:cs="Times New Roman"/>
        </w:rPr>
        <w:t xml:space="preserve">, in dem </w:t>
      </w:r>
      <w:r w:rsidR="00FB6197">
        <w:rPr>
          <w:rFonts w:ascii="Times New Roman" w:hAnsi="Times New Roman" w:cs="Times New Roman"/>
        </w:rPr>
        <w:t xml:space="preserve">er </w:t>
      </w:r>
      <w:r w:rsidR="00F60C47">
        <w:rPr>
          <w:rFonts w:ascii="Times New Roman" w:hAnsi="Times New Roman" w:cs="Times New Roman"/>
        </w:rPr>
        <w:t>in einer Eigenanalyse mit seiner protestantischen Erziehung abr</w:t>
      </w:r>
      <w:r w:rsidR="005C3998">
        <w:rPr>
          <w:rFonts w:ascii="Times New Roman" w:hAnsi="Times New Roman" w:cs="Times New Roman"/>
        </w:rPr>
        <w:t>echnet, sucht</w:t>
      </w:r>
      <w:r w:rsidR="00F60C47">
        <w:rPr>
          <w:rFonts w:ascii="Times New Roman" w:hAnsi="Times New Roman" w:cs="Times New Roman"/>
        </w:rPr>
        <w:t xml:space="preserve"> in einem neuen Buch</w:t>
      </w:r>
      <w:r>
        <w:rPr>
          <w:rFonts w:ascii="Times New Roman" w:hAnsi="Times New Roman" w:cs="Times New Roman"/>
        </w:rPr>
        <w:t xml:space="preserve"> nach einem „verträglichen Gott“</w:t>
      </w:r>
      <w:r>
        <w:rPr>
          <w:rStyle w:val="Funotenzeichen"/>
          <w:rFonts w:ascii="Times New Roman" w:hAnsi="Times New Roman" w:cs="Times New Roman"/>
        </w:rPr>
        <w:footnoteReference w:id="8"/>
      </w:r>
      <w:r>
        <w:rPr>
          <w:rFonts w:ascii="Times New Roman" w:hAnsi="Times New Roman" w:cs="Times New Roman"/>
        </w:rPr>
        <w:t>. Nicht dass T. Mos</w:t>
      </w:r>
      <w:r w:rsidR="00F24F3A">
        <w:rPr>
          <w:rFonts w:ascii="Times New Roman" w:hAnsi="Times New Roman" w:cs="Times New Roman"/>
        </w:rPr>
        <w:t xml:space="preserve">er </w:t>
      </w:r>
      <w:r w:rsidR="00F60C47">
        <w:rPr>
          <w:rFonts w:ascii="Times New Roman" w:hAnsi="Times New Roman" w:cs="Times New Roman"/>
        </w:rPr>
        <w:t>inzwischen kirchlich-gläubig geworden wäre</w:t>
      </w:r>
      <w:r>
        <w:rPr>
          <w:rFonts w:ascii="Times New Roman" w:hAnsi="Times New Roman" w:cs="Times New Roman"/>
        </w:rPr>
        <w:t>: Aber als praktizieren</w:t>
      </w:r>
      <w:r w:rsidR="00F60C47">
        <w:rPr>
          <w:rFonts w:ascii="Times New Roman" w:hAnsi="Times New Roman" w:cs="Times New Roman"/>
        </w:rPr>
        <w:t>der Psychoanalytiker diagnostiziert</w:t>
      </w:r>
      <w:r>
        <w:rPr>
          <w:rFonts w:ascii="Times New Roman" w:hAnsi="Times New Roman" w:cs="Times New Roman"/>
        </w:rPr>
        <w:t xml:space="preserve"> er die Verdrängung von Religion nicht nur in der eigenen Zunft, sondern bei vielen </w:t>
      </w:r>
      <w:proofErr w:type="spellStart"/>
      <w:r>
        <w:rPr>
          <w:rFonts w:ascii="Times New Roman" w:hAnsi="Times New Roman" w:cs="Times New Roman"/>
        </w:rPr>
        <w:t>KlientInnen</w:t>
      </w:r>
      <w:proofErr w:type="spellEnd"/>
      <w:r>
        <w:rPr>
          <w:rFonts w:ascii="Times New Roman" w:hAnsi="Times New Roman" w:cs="Times New Roman"/>
        </w:rPr>
        <w:t xml:space="preserve"> als psychisches Problem.</w:t>
      </w:r>
    </w:p>
    <w:p w14:paraId="169022E1" w14:textId="77777777" w:rsidR="00F60C47" w:rsidRDefault="00F60C47" w:rsidP="008E56E5">
      <w:pPr>
        <w:spacing w:line="360" w:lineRule="auto"/>
        <w:rPr>
          <w:rFonts w:ascii="Times New Roman" w:hAnsi="Times New Roman" w:cs="Times New Roman"/>
        </w:rPr>
      </w:pPr>
    </w:p>
    <w:p w14:paraId="2C565F6A" w14:textId="47C3A98F" w:rsidR="005C3998" w:rsidRDefault="005C3998" w:rsidP="008E56E5">
      <w:pPr>
        <w:spacing w:line="360" w:lineRule="auto"/>
        <w:rPr>
          <w:rFonts w:ascii="Times New Roman" w:hAnsi="Times New Roman" w:cs="Times New Roman"/>
        </w:rPr>
      </w:pPr>
      <w:r>
        <w:rPr>
          <w:rFonts w:ascii="Times New Roman" w:hAnsi="Times New Roman" w:cs="Times New Roman"/>
        </w:rPr>
        <w:t>Zusamme</w:t>
      </w:r>
      <w:r w:rsidR="00F24F3A">
        <w:rPr>
          <w:rFonts w:ascii="Times New Roman" w:hAnsi="Times New Roman" w:cs="Times New Roman"/>
        </w:rPr>
        <w:t>nfassend können wir aus</w:t>
      </w:r>
      <w:r>
        <w:rPr>
          <w:rFonts w:ascii="Times New Roman" w:hAnsi="Times New Roman" w:cs="Times New Roman"/>
        </w:rPr>
        <w:t xml:space="preserve"> dieser ersten, na</w:t>
      </w:r>
      <w:r w:rsidR="00F24F3A">
        <w:rPr>
          <w:rFonts w:ascii="Times New Roman" w:hAnsi="Times New Roman" w:cs="Times New Roman"/>
        </w:rPr>
        <w:t>turgemäß sehr ungenauen Spiritualitäts- und Religionsanalyse festhalten</w:t>
      </w:r>
      <w:r>
        <w:rPr>
          <w:rFonts w:ascii="Times New Roman" w:hAnsi="Times New Roman" w:cs="Times New Roman"/>
        </w:rPr>
        <w:t>:</w:t>
      </w:r>
    </w:p>
    <w:p w14:paraId="27B013C6" w14:textId="384CBBED" w:rsidR="005C3998" w:rsidRPr="005C3998" w:rsidRDefault="005C3998" w:rsidP="005C3998">
      <w:pPr>
        <w:pStyle w:val="Listenabsatz"/>
        <w:numPr>
          <w:ilvl w:val="0"/>
          <w:numId w:val="5"/>
        </w:numPr>
        <w:spacing w:line="360" w:lineRule="auto"/>
        <w:rPr>
          <w:rFonts w:ascii="Times New Roman" w:hAnsi="Times New Roman" w:cs="Times New Roman"/>
        </w:rPr>
      </w:pPr>
      <w:r w:rsidRPr="005C3998">
        <w:rPr>
          <w:rFonts w:ascii="Times New Roman" w:hAnsi="Times New Roman" w:cs="Times New Roman"/>
        </w:rPr>
        <w:t>Religion</w:t>
      </w:r>
      <w:r>
        <w:rPr>
          <w:rFonts w:ascii="Times New Roman" w:hAnsi="Times New Roman" w:cs="Times New Roman"/>
        </w:rPr>
        <w:t>en/</w:t>
      </w:r>
      <w:proofErr w:type="spellStart"/>
      <w:r>
        <w:rPr>
          <w:rFonts w:ascii="Times New Roman" w:hAnsi="Times New Roman" w:cs="Times New Roman"/>
        </w:rPr>
        <w:t>Spir</w:t>
      </w:r>
      <w:r w:rsidR="00F24F3A">
        <w:rPr>
          <w:rFonts w:ascii="Times New Roman" w:hAnsi="Times New Roman" w:cs="Times New Roman"/>
        </w:rPr>
        <w:t>i</w:t>
      </w:r>
      <w:r>
        <w:rPr>
          <w:rFonts w:ascii="Times New Roman" w:hAnsi="Times New Roman" w:cs="Times New Roman"/>
        </w:rPr>
        <w:t>tualitäten</w:t>
      </w:r>
      <w:proofErr w:type="spellEnd"/>
      <w:r>
        <w:rPr>
          <w:rFonts w:ascii="Times New Roman" w:hAnsi="Times New Roman" w:cs="Times New Roman"/>
        </w:rPr>
        <w:t xml:space="preserve"> sind</w:t>
      </w:r>
      <w:r w:rsidRPr="005C3998">
        <w:rPr>
          <w:rFonts w:ascii="Times New Roman" w:hAnsi="Times New Roman" w:cs="Times New Roman"/>
        </w:rPr>
        <w:t xml:space="preserve"> in der spätmodernen Gesellschaft Europas weitgehend privatisiert, individualisiert und pluralisiert.</w:t>
      </w:r>
    </w:p>
    <w:p w14:paraId="1C2DC3EC" w14:textId="4B968F50" w:rsidR="005C3998" w:rsidRDefault="005C3998" w:rsidP="005C3998">
      <w:pPr>
        <w:pStyle w:val="Listenabsatz"/>
        <w:numPr>
          <w:ilvl w:val="0"/>
          <w:numId w:val="5"/>
        </w:numPr>
        <w:spacing w:line="360" w:lineRule="auto"/>
        <w:rPr>
          <w:rFonts w:ascii="Times New Roman" w:hAnsi="Times New Roman" w:cs="Times New Roman"/>
        </w:rPr>
      </w:pPr>
      <w:r>
        <w:rPr>
          <w:rFonts w:ascii="Times New Roman" w:hAnsi="Times New Roman" w:cs="Times New Roman"/>
        </w:rPr>
        <w:t>Es gibt eine unerwartete „Wiederkehr der Religion“ auch in der Öffentlichkeit, die mit der Frage der Friedensfähigkeit der Religionen eng verknüpft ist.</w:t>
      </w:r>
    </w:p>
    <w:p w14:paraId="16C2D5F3" w14:textId="14A2E2ED" w:rsidR="005C3998" w:rsidRPr="005C3998" w:rsidRDefault="00F24F3A" w:rsidP="005C3998">
      <w:pPr>
        <w:pStyle w:val="Listenabsatz"/>
        <w:numPr>
          <w:ilvl w:val="0"/>
          <w:numId w:val="5"/>
        </w:numPr>
        <w:spacing w:line="360" w:lineRule="auto"/>
        <w:rPr>
          <w:rFonts w:ascii="Times New Roman" w:hAnsi="Times New Roman" w:cs="Times New Roman"/>
        </w:rPr>
      </w:pPr>
      <w:r>
        <w:rPr>
          <w:rFonts w:ascii="Times New Roman" w:hAnsi="Times New Roman" w:cs="Times New Roman"/>
        </w:rPr>
        <w:t>Mit der „Wiederkehr</w:t>
      </w:r>
      <w:r w:rsidR="00AA053A">
        <w:rPr>
          <w:rFonts w:ascii="Times New Roman" w:hAnsi="Times New Roman" w:cs="Times New Roman"/>
        </w:rPr>
        <w:t xml:space="preserve"> von Religion</w:t>
      </w:r>
      <w:r>
        <w:rPr>
          <w:rFonts w:ascii="Times New Roman" w:hAnsi="Times New Roman" w:cs="Times New Roman"/>
        </w:rPr>
        <w:t xml:space="preserve">“ ist – zumindest was das traditionelle Christentum betrifft – eine </w:t>
      </w:r>
      <w:proofErr w:type="spellStart"/>
      <w:r>
        <w:rPr>
          <w:rFonts w:ascii="Times New Roman" w:hAnsi="Times New Roman" w:cs="Times New Roman"/>
        </w:rPr>
        <w:t>Entinstitutionalisierung</w:t>
      </w:r>
      <w:proofErr w:type="spellEnd"/>
      <w:r>
        <w:rPr>
          <w:rFonts w:ascii="Times New Roman" w:hAnsi="Times New Roman" w:cs="Times New Roman"/>
        </w:rPr>
        <w:t xml:space="preserve"> im Gange welche die Privatisierung, Individualisierung und Pluralisierung von </w:t>
      </w:r>
      <w:proofErr w:type="spellStart"/>
      <w:r w:rsidR="002F13C0">
        <w:rPr>
          <w:rFonts w:ascii="Times New Roman" w:hAnsi="Times New Roman" w:cs="Times New Roman"/>
        </w:rPr>
        <w:t>Religio</w:t>
      </w:r>
      <w:r w:rsidR="005B43B5">
        <w:rPr>
          <w:rFonts w:ascii="Times New Roman" w:hAnsi="Times New Roman" w:cs="Times New Roman"/>
        </w:rPr>
        <w:t>sitäten</w:t>
      </w:r>
      <w:proofErr w:type="spellEnd"/>
      <w:r w:rsidR="005B43B5">
        <w:rPr>
          <w:rFonts w:ascii="Times New Roman" w:hAnsi="Times New Roman" w:cs="Times New Roman"/>
        </w:rPr>
        <w:t>/</w:t>
      </w:r>
      <w:proofErr w:type="spellStart"/>
      <w:r w:rsidR="005B43B5">
        <w:rPr>
          <w:rFonts w:ascii="Times New Roman" w:hAnsi="Times New Roman" w:cs="Times New Roman"/>
        </w:rPr>
        <w:t>Spiritualitäten</w:t>
      </w:r>
      <w:proofErr w:type="spellEnd"/>
      <w:r w:rsidR="005B43B5">
        <w:rPr>
          <w:rFonts w:ascii="Times New Roman" w:hAnsi="Times New Roman" w:cs="Times New Roman"/>
        </w:rPr>
        <w:t xml:space="preserve"> voran treibt</w:t>
      </w:r>
      <w:r w:rsidR="002F13C0">
        <w:rPr>
          <w:rFonts w:ascii="Times New Roman" w:hAnsi="Times New Roman" w:cs="Times New Roman"/>
        </w:rPr>
        <w:t>.</w:t>
      </w:r>
      <w:r>
        <w:rPr>
          <w:rFonts w:ascii="Times New Roman" w:hAnsi="Times New Roman" w:cs="Times New Roman"/>
        </w:rPr>
        <w:t xml:space="preserve">  </w:t>
      </w:r>
    </w:p>
    <w:p w14:paraId="634F35CA" w14:textId="77777777" w:rsidR="00D71783" w:rsidRPr="00B57B74" w:rsidRDefault="00D71783" w:rsidP="00B57B74">
      <w:pPr>
        <w:spacing w:line="360" w:lineRule="auto"/>
        <w:rPr>
          <w:rFonts w:ascii="Times New Roman" w:hAnsi="Times New Roman" w:cs="Times New Roman"/>
        </w:rPr>
      </w:pPr>
    </w:p>
    <w:p w14:paraId="74F359A9" w14:textId="548F8A55" w:rsidR="008C4D36" w:rsidRPr="00B57B74" w:rsidRDefault="00FB6197" w:rsidP="00B57B74">
      <w:pPr>
        <w:spacing w:line="360" w:lineRule="auto"/>
        <w:rPr>
          <w:rFonts w:ascii="Times New Roman" w:hAnsi="Times New Roman" w:cs="Times New Roman"/>
        </w:rPr>
      </w:pPr>
      <w:r>
        <w:rPr>
          <w:rFonts w:ascii="Times New Roman" w:hAnsi="Times New Roman" w:cs="Times New Roman"/>
        </w:rPr>
        <w:t>3</w:t>
      </w:r>
      <w:r w:rsidR="002F13C0">
        <w:rPr>
          <w:rFonts w:ascii="Times New Roman" w:hAnsi="Times New Roman" w:cs="Times New Roman"/>
        </w:rPr>
        <w:t xml:space="preserve">. </w:t>
      </w:r>
      <w:r w:rsidR="002A5E70">
        <w:rPr>
          <w:rFonts w:ascii="Times New Roman" w:hAnsi="Times New Roman" w:cs="Times New Roman"/>
        </w:rPr>
        <w:t>Wovon sprechen wir? - Begriffsklärungen</w:t>
      </w:r>
    </w:p>
    <w:p w14:paraId="168F4413" w14:textId="77777777" w:rsidR="00D71783" w:rsidRDefault="00D71783" w:rsidP="00B57B74">
      <w:pPr>
        <w:spacing w:line="360" w:lineRule="auto"/>
        <w:rPr>
          <w:rFonts w:ascii="Times New Roman" w:hAnsi="Times New Roman" w:cs="Times New Roman"/>
        </w:rPr>
      </w:pPr>
    </w:p>
    <w:p w14:paraId="6202E637" w14:textId="4DF1A87E" w:rsidR="00E9162A" w:rsidRDefault="002F0AAA" w:rsidP="00B57B74">
      <w:pPr>
        <w:spacing w:line="360" w:lineRule="auto"/>
        <w:rPr>
          <w:rFonts w:ascii="Times New Roman" w:hAnsi="Times New Roman" w:cs="Times New Roman"/>
        </w:rPr>
      </w:pPr>
      <w:r>
        <w:rPr>
          <w:rFonts w:ascii="Times New Roman" w:hAnsi="Times New Roman" w:cs="Times New Roman"/>
        </w:rPr>
        <w:t>Ich setze voraus, dass alle hier im Raum eine gewisse Kenntnis von TZI haben und Erfahrungen mit Ruth Cohns Konzept des Lebendigen Lernens</w:t>
      </w:r>
      <w:r w:rsidR="002F13C0">
        <w:rPr>
          <w:rFonts w:ascii="Times New Roman" w:hAnsi="Times New Roman" w:cs="Times New Roman"/>
        </w:rPr>
        <w:t xml:space="preserve">. Aus meiner Sicht stellt TZI nicht nur ein „professionelles pädagogisches Konzept“ dar, </w:t>
      </w:r>
      <w:r w:rsidR="00185E06">
        <w:rPr>
          <w:rFonts w:ascii="Times New Roman" w:hAnsi="Times New Roman" w:cs="Times New Roman"/>
        </w:rPr>
        <w:t xml:space="preserve"> </w:t>
      </w:r>
      <w:r w:rsidR="002F13C0">
        <w:rPr>
          <w:rFonts w:ascii="Times New Roman" w:hAnsi="Times New Roman" w:cs="Times New Roman"/>
        </w:rPr>
        <w:t>wie es H. Reiser in seinem „Vorschlag für eine theoretische Grundlegung der Themenzentrierten Interaktion“</w:t>
      </w:r>
      <w:r w:rsidR="002F13C0">
        <w:rPr>
          <w:rStyle w:val="Funotenzeichen"/>
          <w:rFonts w:ascii="Times New Roman" w:hAnsi="Times New Roman" w:cs="Times New Roman"/>
        </w:rPr>
        <w:footnoteReference w:id="9"/>
      </w:r>
      <w:r w:rsidR="00185E06">
        <w:rPr>
          <w:rFonts w:ascii="Times New Roman" w:hAnsi="Times New Roman" w:cs="Times New Roman"/>
        </w:rPr>
        <w:t xml:space="preserve"> </w:t>
      </w:r>
      <w:r w:rsidR="00FB6197">
        <w:rPr>
          <w:rFonts w:ascii="Times New Roman" w:hAnsi="Times New Roman" w:cs="Times New Roman"/>
        </w:rPr>
        <w:t>rekonstruiert;</w:t>
      </w:r>
      <w:r w:rsidR="002F13C0">
        <w:rPr>
          <w:rFonts w:ascii="Times New Roman" w:hAnsi="Times New Roman" w:cs="Times New Roman"/>
        </w:rPr>
        <w:t xml:space="preserve"> schon gar nicht ist sie auf </w:t>
      </w:r>
      <w:r w:rsidR="00FB6197">
        <w:rPr>
          <w:rFonts w:ascii="Times New Roman" w:hAnsi="Times New Roman" w:cs="Times New Roman"/>
        </w:rPr>
        <w:t>die „Kunst des Leitens“ zu reduzieren, wie der</w:t>
      </w:r>
      <w:r w:rsidR="002F13C0">
        <w:rPr>
          <w:rFonts w:ascii="Times New Roman" w:hAnsi="Times New Roman" w:cs="Times New Roman"/>
        </w:rPr>
        <w:t xml:space="preserve"> </w:t>
      </w:r>
      <w:r w:rsidR="00FB6197">
        <w:rPr>
          <w:rFonts w:ascii="Times New Roman" w:hAnsi="Times New Roman" w:cs="Times New Roman"/>
        </w:rPr>
        <w:t>Werbes</w:t>
      </w:r>
      <w:r w:rsidR="002F13C0">
        <w:rPr>
          <w:rFonts w:ascii="Times New Roman" w:hAnsi="Times New Roman" w:cs="Times New Roman"/>
        </w:rPr>
        <w:t>logan „</w:t>
      </w:r>
      <w:proofErr w:type="spellStart"/>
      <w:r w:rsidR="002F13C0">
        <w:rPr>
          <w:rFonts w:ascii="Times New Roman" w:hAnsi="Times New Roman" w:cs="Times New Roman"/>
        </w:rPr>
        <w:t>t</w:t>
      </w:r>
      <w:r w:rsidR="00FB6197">
        <w:rPr>
          <w:rFonts w:ascii="Times New Roman" w:hAnsi="Times New Roman" w:cs="Times New Roman"/>
        </w:rPr>
        <w:t>he</w:t>
      </w:r>
      <w:proofErr w:type="spellEnd"/>
      <w:r w:rsidR="00FB6197">
        <w:rPr>
          <w:rFonts w:ascii="Times New Roman" w:hAnsi="Times New Roman" w:cs="Times New Roman"/>
        </w:rPr>
        <w:t xml:space="preserve"> </w:t>
      </w:r>
      <w:proofErr w:type="spellStart"/>
      <w:r w:rsidR="00FB6197">
        <w:rPr>
          <w:rFonts w:ascii="Times New Roman" w:hAnsi="Times New Roman" w:cs="Times New Roman"/>
        </w:rPr>
        <w:t>art</w:t>
      </w:r>
      <w:proofErr w:type="spellEnd"/>
      <w:r w:rsidR="00FB6197">
        <w:rPr>
          <w:rFonts w:ascii="Times New Roman" w:hAnsi="Times New Roman" w:cs="Times New Roman"/>
        </w:rPr>
        <w:t xml:space="preserve"> </w:t>
      </w:r>
      <w:proofErr w:type="spellStart"/>
      <w:r w:rsidR="00FB6197">
        <w:rPr>
          <w:rFonts w:ascii="Times New Roman" w:hAnsi="Times New Roman" w:cs="Times New Roman"/>
        </w:rPr>
        <w:t>of</w:t>
      </w:r>
      <w:proofErr w:type="spellEnd"/>
      <w:r w:rsidR="00FB6197">
        <w:rPr>
          <w:rFonts w:ascii="Times New Roman" w:hAnsi="Times New Roman" w:cs="Times New Roman"/>
        </w:rPr>
        <w:t xml:space="preserve"> </w:t>
      </w:r>
      <w:proofErr w:type="spellStart"/>
      <w:r w:rsidR="00FB6197">
        <w:rPr>
          <w:rFonts w:ascii="Times New Roman" w:hAnsi="Times New Roman" w:cs="Times New Roman"/>
        </w:rPr>
        <w:t>leading</w:t>
      </w:r>
      <w:proofErr w:type="spellEnd"/>
      <w:r w:rsidR="00FB6197">
        <w:rPr>
          <w:rFonts w:ascii="Times New Roman" w:hAnsi="Times New Roman" w:cs="Times New Roman"/>
        </w:rPr>
        <w:t>“ es reduktionistisch nahe legt</w:t>
      </w:r>
      <w:r w:rsidR="002F13C0">
        <w:rPr>
          <w:rFonts w:ascii="Times New Roman" w:hAnsi="Times New Roman" w:cs="Times New Roman"/>
        </w:rPr>
        <w:t xml:space="preserve">. In </w:t>
      </w:r>
      <w:r w:rsidR="00185E06">
        <w:rPr>
          <w:rFonts w:ascii="Times New Roman" w:hAnsi="Times New Roman" w:cs="Times New Roman"/>
        </w:rPr>
        <w:t>einem erwe</w:t>
      </w:r>
      <w:r w:rsidR="002F13C0">
        <w:rPr>
          <w:rFonts w:ascii="Times New Roman" w:hAnsi="Times New Roman" w:cs="Times New Roman"/>
        </w:rPr>
        <w:t xml:space="preserve">iterten Sinn könnte man </w:t>
      </w:r>
      <w:r w:rsidR="00FB6197">
        <w:rPr>
          <w:rFonts w:ascii="Times New Roman" w:hAnsi="Times New Roman" w:cs="Times New Roman"/>
        </w:rPr>
        <w:t xml:space="preserve">bei TZI </w:t>
      </w:r>
      <w:r w:rsidR="002F13C0">
        <w:rPr>
          <w:rFonts w:ascii="Times New Roman" w:hAnsi="Times New Roman" w:cs="Times New Roman"/>
        </w:rPr>
        <w:t>von einer Theorie</w:t>
      </w:r>
      <w:r w:rsidR="00185E06">
        <w:rPr>
          <w:rFonts w:ascii="Times New Roman" w:hAnsi="Times New Roman" w:cs="Times New Roman"/>
        </w:rPr>
        <w:t xml:space="preserve"> </w:t>
      </w:r>
      <w:r w:rsidR="00FB6197">
        <w:rPr>
          <w:rFonts w:ascii="Times New Roman" w:hAnsi="Times New Roman" w:cs="Times New Roman"/>
        </w:rPr>
        <w:t xml:space="preserve">und Praxis </w:t>
      </w:r>
      <w:r w:rsidR="00185E06">
        <w:rPr>
          <w:rFonts w:ascii="Times New Roman" w:hAnsi="Times New Roman" w:cs="Times New Roman"/>
        </w:rPr>
        <w:t>„L</w:t>
      </w:r>
      <w:r w:rsidR="00CD1A02">
        <w:rPr>
          <w:rFonts w:ascii="Times New Roman" w:hAnsi="Times New Roman" w:cs="Times New Roman"/>
        </w:rPr>
        <w:t>ebendigen Kommunizieren</w:t>
      </w:r>
      <w:r w:rsidR="002F13C0">
        <w:rPr>
          <w:rFonts w:ascii="Times New Roman" w:hAnsi="Times New Roman" w:cs="Times New Roman"/>
        </w:rPr>
        <w:t>s</w:t>
      </w:r>
      <w:r w:rsidR="00185E06">
        <w:rPr>
          <w:rFonts w:ascii="Times New Roman" w:hAnsi="Times New Roman" w:cs="Times New Roman"/>
        </w:rPr>
        <w:t>“</w:t>
      </w:r>
      <w:r w:rsidR="00185E06">
        <w:rPr>
          <w:rStyle w:val="Funotenzeichen"/>
          <w:rFonts w:ascii="Times New Roman" w:hAnsi="Times New Roman" w:cs="Times New Roman"/>
        </w:rPr>
        <w:footnoteReference w:id="10"/>
      </w:r>
      <w:r w:rsidR="002F13C0">
        <w:rPr>
          <w:rFonts w:ascii="Times New Roman" w:hAnsi="Times New Roman" w:cs="Times New Roman"/>
        </w:rPr>
        <w:t xml:space="preserve"> sprechen und TZI </w:t>
      </w:r>
      <w:r w:rsidR="00FB6197">
        <w:rPr>
          <w:rFonts w:ascii="Times New Roman" w:hAnsi="Times New Roman" w:cs="Times New Roman"/>
        </w:rPr>
        <w:t xml:space="preserve">damit </w:t>
      </w:r>
      <w:r w:rsidR="002F13C0">
        <w:rPr>
          <w:rFonts w:ascii="Times New Roman" w:hAnsi="Times New Roman" w:cs="Times New Roman"/>
        </w:rPr>
        <w:t>in den Diskurs mit gängigen Kommunikationstheorien</w:t>
      </w:r>
      <w:r w:rsidR="005B43B5">
        <w:rPr>
          <w:rFonts w:ascii="Times New Roman" w:hAnsi="Times New Roman" w:cs="Times New Roman"/>
        </w:rPr>
        <w:t>, aber auch mit Theologien bringen, die das Kommunikationsverständnis über die zwischenmenschliche und mediale Kommunikation hinaus, auf das Transzendente hin ausweiten.</w:t>
      </w:r>
      <w:r w:rsidR="002F13C0">
        <w:rPr>
          <w:rFonts w:ascii="Times New Roman" w:hAnsi="Times New Roman" w:cs="Times New Roman"/>
        </w:rPr>
        <w:t xml:space="preserve"> </w:t>
      </w:r>
      <w:r w:rsidR="00431E64">
        <w:rPr>
          <w:rFonts w:ascii="Times New Roman" w:hAnsi="Times New Roman" w:cs="Times New Roman"/>
        </w:rPr>
        <w:t>Aber die Auseinandersetzung mit dem TZI-Verständ</w:t>
      </w:r>
      <w:r w:rsidR="00FB6197">
        <w:rPr>
          <w:rFonts w:ascii="Times New Roman" w:hAnsi="Times New Roman" w:cs="Times New Roman"/>
        </w:rPr>
        <w:t>nis ist hier nicht mein Thema</w:t>
      </w:r>
      <w:r w:rsidR="00431E64">
        <w:rPr>
          <w:rFonts w:ascii="Times New Roman" w:hAnsi="Times New Roman" w:cs="Times New Roman"/>
        </w:rPr>
        <w:t>, wie wohl es einen Einfluss auf das Spannungsfeld von Spiritualität/Religion</w:t>
      </w:r>
      <w:r w:rsidR="006B5422">
        <w:rPr>
          <w:rFonts w:ascii="Times New Roman" w:hAnsi="Times New Roman" w:cs="Times New Roman"/>
        </w:rPr>
        <w:t>(en)</w:t>
      </w:r>
      <w:r w:rsidR="00431E64">
        <w:rPr>
          <w:rFonts w:ascii="Times New Roman" w:hAnsi="Times New Roman" w:cs="Times New Roman"/>
        </w:rPr>
        <w:t xml:space="preserve">/Theologie hat. </w:t>
      </w:r>
    </w:p>
    <w:p w14:paraId="45A4B757" w14:textId="77777777" w:rsidR="00E9162A" w:rsidRDefault="00E9162A" w:rsidP="00B57B74">
      <w:pPr>
        <w:spacing w:line="360" w:lineRule="auto"/>
        <w:rPr>
          <w:rFonts w:ascii="Times New Roman" w:hAnsi="Times New Roman" w:cs="Times New Roman"/>
        </w:rPr>
      </w:pPr>
    </w:p>
    <w:p w14:paraId="6A1766A7" w14:textId="2539857A" w:rsidR="00F306B8" w:rsidRPr="00B57B74" w:rsidRDefault="00431E64" w:rsidP="00B57B74">
      <w:pPr>
        <w:spacing w:line="360" w:lineRule="auto"/>
        <w:rPr>
          <w:rFonts w:ascii="Times New Roman" w:hAnsi="Times New Roman" w:cs="Times New Roman"/>
        </w:rPr>
      </w:pPr>
      <w:r>
        <w:rPr>
          <w:rFonts w:ascii="Times New Roman" w:hAnsi="Times New Roman" w:cs="Times New Roman"/>
        </w:rPr>
        <w:t>Hier geht e</w:t>
      </w:r>
      <w:r w:rsidR="00FB6197">
        <w:rPr>
          <w:rFonts w:ascii="Times New Roman" w:hAnsi="Times New Roman" w:cs="Times New Roman"/>
        </w:rPr>
        <w:t xml:space="preserve">s </w:t>
      </w:r>
      <w:r w:rsidR="00E9162A">
        <w:rPr>
          <w:rFonts w:ascii="Times New Roman" w:hAnsi="Times New Roman" w:cs="Times New Roman"/>
        </w:rPr>
        <w:t xml:space="preserve">darum, dem Spannungsfeld </w:t>
      </w:r>
      <w:r w:rsidR="005B43B5">
        <w:rPr>
          <w:rFonts w:ascii="Times New Roman" w:hAnsi="Times New Roman" w:cs="Times New Roman"/>
        </w:rPr>
        <w:t>von TZI und Spiritualität/Religion</w:t>
      </w:r>
      <w:r w:rsidR="006B5422">
        <w:rPr>
          <w:rFonts w:ascii="Times New Roman" w:hAnsi="Times New Roman" w:cs="Times New Roman"/>
        </w:rPr>
        <w:t>(en)</w:t>
      </w:r>
      <w:r w:rsidR="005B43B5">
        <w:rPr>
          <w:rFonts w:ascii="Times New Roman" w:hAnsi="Times New Roman" w:cs="Times New Roman"/>
        </w:rPr>
        <w:t xml:space="preserve">/Theologie aus den Wurzeln der TZI heraus und auf Zukunft hin </w:t>
      </w:r>
      <w:r w:rsidR="00E9162A">
        <w:rPr>
          <w:rFonts w:ascii="Times New Roman" w:hAnsi="Times New Roman" w:cs="Times New Roman"/>
        </w:rPr>
        <w:t>na</w:t>
      </w:r>
      <w:r w:rsidR="00C44BF3">
        <w:rPr>
          <w:rFonts w:ascii="Times New Roman" w:hAnsi="Times New Roman" w:cs="Times New Roman"/>
        </w:rPr>
        <w:t>chzugehen</w:t>
      </w:r>
      <w:r>
        <w:rPr>
          <w:rFonts w:ascii="Times New Roman" w:hAnsi="Times New Roman" w:cs="Times New Roman"/>
        </w:rPr>
        <w:t>. Dabei stoße ich naturgemäß auf große Schwierigkeit</w:t>
      </w:r>
      <w:r w:rsidR="00C44BF3">
        <w:rPr>
          <w:rFonts w:ascii="Times New Roman" w:hAnsi="Times New Roman" w:cs="Times New Roman"/>
        </w:rPr>
        <w:t>en. Denn nicht nur das TZI-Verständnis ist zu diskutieren:</w:t>
      </w:r>
      <w:r w:rsidR="00CD1A02">
        <w:rPr>
          <w:rFonts w:ascii="Times New Roman" w:hAnsi="Times New Roman" w:cs="Times New Roman"/>
        </w:rPr>
        <w:t xml:space="preserve"> </w:t>
      </w:r>
      <w:r w:rsidR="00C44BF3">
        <w:rPr>
          <w:rFonts w:ascii="Times New Roman" w:hAnsi="Times New Roman" w:cs="Times New Roman"/>
        </w:rPr>
        <w:t>D</w:t>
      </w:r>
      <w:r w:rsidR="000452F3" w:rsidRPr="00B57B74">
        <w:rPr>
          <w:rFonts w:ascii="Times New Roman" w:hAnsi="Times New Roman" w:cs="Times New Roman"/>
        </w:rPr>
        <w:t>er</w:t>
      </w:r>
      <w:r>
        <w:rPr>
          <w:rFonts w:ascii="Times New Roman" w:hAnsi="Times New Roman" w:cs="Times New Roman"/>
        </w:rPr>
        <w:t xml:space="preserve"> Diskurs über das Verständnis der drei Begriffe</w:t>
      </w:r>
      <w:r w:rsidR="00C44BF3">
        <w:rPr>
          <w:rFonts w:ascii="Times New Roman" w:hAnsi="Times New Roman" w:cs="Times New Roman"/>
        </w:rPr>
        <w:t xml:space="preserve"> „Spiritualität/Religion</w:t>
      </w:r>
      <w:r w:rsidR="006B5422">
        <w:rPr>
          <w:rFonts w:ascii="Times New Roman" w:hAnsi="Times New Roman" w:cs="Times New Roman"/>
        </w:rPr>
        <w:t>(en)</w:t>
      </w:r>
      <w:r w:rsidR="00C44BF3">
        <w:rPr>
          <w:rFonts w:ascii="Times New Roman" w:hAnsi="Times New Roman" w:cs="Times New Roman"/>
        </w:rPr>
        <w:t>/Theologie“</w:t>
      </w:r>
      <w:r>
        <w:rPr>
          <w:rFonts w:ascii="Times New Roman" w:hAnsi="Times New Roman" w:cs="Times New Roman"/>
        </w:rPr>
        <w:t>, ihrer Überschneidung</w:t>
      </w:r>
      <w:r w:rsidR="00E9162A">
        <w:rPr>
          <w:rFonts w:ascii="Times New Roman" w:hAnsi="Times New Roman" w:cs="Times New Roman"/>
        </w:rPr>
        <w:t>en</w:t>
      </w:r>
      <w:r>
        <w:rPr>
          <w:rFonts w:ascii="Times New Roman" w:hAnsi="Times New Roman" w:cs="Times New Roman"/>
        </w:rPr>
        <w:t xml:space="preserve"> und Abgrenzung</w:t>
      </w:r>
      <w:r w:rsidR="00E9162A">
        <w:rPr>
          <w:rFonts w:ascii="Times New Roman" w:hAnsi="Times New Roman" w:cs="Times New Roman"/>
        </w:rPr>
        <w:t>en</w:t>
      </w:r>
      <w:r>
        <w:rPr>
          <w:rFonts w:ascii="Times New Roman" w:hAnsi="Times New Roman" w:cs="Times New Roman"/>
        </w:rPr>
        <w:t xml:space="preserve"> </w:t>
      </w:r>
      <w:r w:rsidR="000452F3" w:rsidRPr="00B57B74">
        <w:rPr>
          <w:rFonts w:ascii="Times New Roman" w:hAnsi="Times New Roman" w:cs="Times New Roman"/>
        </w:rPr>
        <w:t>füllt Bibliotheken</w:t>
      </w:r>
      <w:r w:rsidR="00C44BF3">
        <w:rPr>
          <w:rFonts w:ascii="Times New Roman" w:hAnsi="Times New Roman" w:cs="Times New Roman"/>
        </w:rPr>
        <w:t xml:space="preserve">. </w:t>
      </w:r>
      <w:r w:rsidR="000452F3" w:rsidRPr="00B57B74">
        <w:rPr>
          <w:rFonts w:ascii="Times New Roman" w:hAnsi="Times New Roman" w:cs="Times New Roman"/>
        </w:rPr>
        <w:t xml:space="preserve">Wir können demnach nur mit </w:t>
      </w:r>
      <w:r>
        <w:rPr>
          <w:rFonts w:ascii="Times New Roman" w:hAnsi="Times New Roman" w:cs="Times New Roman"/>
        </w:rPr>
        <w:t xml:space="preserve">sehr </w:t>
      </w:r>
      <w:r w:rsidR="000452F3" w:rsidRPr="00B57B74">
        <w:rPr>
          <w:rFonts w:ascii="Times New Roman" w:hAnsi="Times New Roman" w:cs="Times New Roman"/>
        </w:rPr>
        <w:t>vorläufigen Arbeitsbegriffen hantieren</w:t>
      </w:r>
      <w:r>
        <w:rPr>
          <w:rFonts w:ascii="Times New Roman" w:hAnsi="Times New Roman" w:cs="Times New Roman"/>
        </w:rPr>
        <w:t>.</w:t>
      </w:r>
      <w:r w:rsidR="000452F3" w:rsidRPr="00B57B74">
        <w:rPr>
          <w:rFonts w:ascii="Times New Roman" w:hAnsi="Times New Roman" w:cs="Times New Roman"/>
        </w:rPr>
        <w:t xml:space="preserve"> </w:t>
      </w:r>
    </w:p>
    <w:p w14:paraId="478A17F6" w14:textId="77777777" w:rsidR="00F306B8" w:rsidRPr="00B57B74" w:rsidRDefault="00F306B8" w:rsidP="00B57B74">
      <w:pPr>
        <w:spacing w:line="360" w:lineRule="auto"/>
        <w:rPr>
          <w:rFonts w:ascii="Times New Roman" w:hAnsi="Times New Roman" w:cs="Times New Roman"/>
        </w:rPr>
      </w:pPr>
    </w:p>
    <w:p w14:paraId="3241A820" w14:textId="2588700B" w:rsidR="00B02FB7" w:rsidRPr="00431E64" w:rsidRDefault="00516B41" w:rsidP="00B57B74">
      <w:pPr>
        <w:spacing w:line="360" w:lineRule="auto"/>
        <w:rPr>
          <w:rFonts w:ascii="Times New Roman" w:hAnsi="Times New Roman" w:cs="Times New Roman"/>
        </w:rPr>
      </w:pPr>
      <w:r>
        <w:rPr>
          <w:rFonts w:ascii="Times New Roman" w:hAnsi="Times New Roman" w:cs="Times New Roman"/>
        </w:rPr>
        <w:t>3</w:t>
      </w:r>
      <w:r w:rsidR="00064679">
        <w:rPr>
          <w:rFonts w:ascii="Times New Roman" w:hAnsi="Times New Roman" w:cs="Times New Roman"/>
        </w:rPr>
        <w:t xml:space="preserve">.1. </w:t>
      </w:r>
      <w:r w:rsidR="00C44BF3">
        <w:rPr>
          <w:rFonts w:ascii="Times New Roman" w:hAnsi="Times New Roman" w:cs="Times New Roman"/>
        </w:rPr>
        <w:t xml:space="preserve">Was ist </w:t>
      </w:r>
      <w:r w:rsidR="00431E64">
        <w:rPr>
          <w:rFonts w:ascii="Times New Roman" w:hAnsi="Times New Roman" w:cs="Times New Roman"/>
        </w:rPr>
        <w:t>Spiritualität</w:t>
      </w:r>
      <w:r w:rsidR="00C44BF3">
        <w:rPr>
          <w:rFonts w:ascii="Times New Roman" w:hAnsi="Times New Roman" w:cs="Times New Roman"/>
        </w:rPr>
        <w:t xml:space="preserve">, was sind </w:t>
      </w:r>
      <w:proofErr w:type="spellStart"/>
      <w:r w:rsidR="00C44BF3">
        <w:rPr>
          <w:rFonts w:ascii="Times New Roman" w:hAnsi="Times New Roman" w:cs="Times New Roman"/>
        </w:rPr>
        <w:t>Spiritualitäten</w:t>
      </w:r>
      <w:proofErr w:type="spellEnd"/>
      <w:r w:rsidR="00431E64">
        <w:rPr>
          <w:rFonts w:ascii="Times New Roman" w:hAnsi="Times New Roman" w:cs="Times New Roman"/>
        </w:rPr>
        <w:t>?</w:t>
      </w:r>
    </w:p>
    <w:p w14:paraId="70EEA913" w14:textId="77777777" w:rsidR="00431E64" w:rsidRDefault="00431E64" w:rsidP="00B57B74">
      <w:pPr>
        <w:spacing w:line="360" w:lineRule="auto"/>
        <w:rPr>
          <w:rFonts w:ascii="Times New Roman" w:hAnsi="Times New Roman" w:cs="Times New Roman"/>
        </w:rPr>
      </w:pPr>
    </w:p>
    <w:p w14:paraId="71032BE3" w14:textId="67D723CB" w:rsidR="005B43B5" w:rsidRDefault="00F306B8" w:rsidP="00B57B74">
      <w:pPr>
        <w:spacing w:line="360" w:lineRule="auto"/>
        <w:rPr>
          <w:rFonts w:ascii="Times New Roman" w:hAnsi="Times New Roman" w:cs="Times New Roman"/>
        </w:rPr>
      </w:pPr>
      <w:r w:rsidRPr="00B57B74">
        <w:rPr>
          <w:rFonts w:ascii="Times New Roman" w:hAnsi="Times New Roman" w:cs="Times New Roman"/>
        </w:rPr>
        <w:t xml:space="preserve">Spiritualität kommt bekanntlich vom lateinischen Wort </w:t>
      </w:r>
      <w:r w:rsidR="00670FE1">
        <w:rPr>
          <w:rFonts w:ascii="Times New Roman" w:hAnsi="Times New Roman" w:cs="Times New Roman"/>
        </w:rPr>
        <w:t>„</w:t>
      </w:r>
      <w:proofErr w:type="spellStart"/>
      <w:r w:rsidR="00670FE1">
        <w:rPr>
          <w:rFonts w:ascii="Times New Roman" w:hAnsi="Times New Roman" w:cs="Times New Roman"/>
        </w:rPr>
        <w:t>spiritus</w:t>
      </w:r>
      <w:proofErr w:type="spellEnd"/>
      <w:r w:rsidR="00670FE1">
        <w:rPr>
          <w:rFonts w:ascii="Times New Roman" w:hAnsi="Times New Roman" w:cs="Times New Roman"/>
        </w:rPr>
        <w:t xml:space="preserve">“ </w:t>
      </w:r>
      <w:r w:rsidRPr="00B57B74">
        <w:rPr>
          <w:rFonts w:ascii="Times New Roman" w:hAnsi="Times New Roman" w:cs="Times New Roman"/>
        </w:rPr>
        <w:t>„Geist“, Hauch oder als Verbum von „</w:t>
      </w:r>
      <w:proofErr w:type="spellStart"/>
      <w:r w:rsidRPr="00B57B74">
        <w:rPr>
          <w:rFonts w:ascii="Times New Roman" w:hAnsi="Times New Roman" w:cs="Times New Roman"/>
        </w:rPr>
        <w:t>spiro</w:t>
      </w:r>
      <w:proofErr w:type="spellEnd"/>
      <w:r w:rsidRPr="00B57B74">
        <w:rPr>
          <w:rFonts w:ascii="Times New Roman" w:hAnsi="Times New Roman" w:cs="Times New Roman"/>
        </w:rPr>
        <w:t xml:space="preserve">“ – ich atme. </w:t>
      </w:r>
      <w:r w:rsidR="000C38EB">
        <w:rPr>
          <w:rFonts w:ascii="Times New Roman" w:hAnsi="Times New Roman" w:cs="Times New Roman"/>
        </w:rPr>
        <w:t>Dahinter stehen das hebräische Wort „</w:t>
      </w:r>
      <w:proofErr w:type="spellStart"/>
      <w:r w:rsidR="000C38EB">
        <w:rPr>
          <w:rFonts w:ascii="Times New Roman" w:hAnsi="Times New Roman" w:cs="Times New Roman"/>
        </w:rPr>
        <w:t>ruach</w:t>
      </w:r>
      <w:proofErr w:type="spellEnd"/>
      <w:r w:rsidR="000C38EB">
        <w:rPr>
          <w:rFonts w:ascii="Times New Roman" w:hAnsi="Times New Roman" w:cs="Times New Roman"/>
        </w:rPr>
        <w:t>“ und das griechische Wort „</w:t>
      </w:r>
      <w:proofErr w:type="spellStart"/>
      <w:r w:rsidR="000C38EB">
        <w:rPr>
          <w:rFonts w:ascii="Times New Roman" w:hAnsi="Times New Roman" w:cs="Times New Roman"/>
        </w:rPr>
        <w:t>pneuma</w:t>
      </w:r>
      <w:proofErr w:type="spellEnd"/>
      <w:r w:rsidR="000C38EB">
        <w:rPr>
          <w:rFonts w:ascii="Times New Roman" w:hAnsi="Times New Roman" w:cs="Times New Roman"/>
        </w:rPr>
        <w:t xml:space="preserve">“. Wenn wir Spiritualität mit dem Atem bzw. </w:t>
      </w:r>
      <w:r w:rsidR="007F7106">
        <w:rPr>
          <w:rFonts w:ascii="Times New Roman" w:hAnsi="Times New Roman" w:cs="Times New Roman"/>
        </w:rPr>
        <w:t>A</w:t>
      </w:r>
      <w:r w:rsidR="000C38EB">
        <w:rPr>
          <w:rFonts w:ascii="Times New Roman" w:hAnsi="Times New Roman" w:cs="Times New Roman"/>
        </w:rPr>
        <w:t>tmen in Verbindung bringen, was eine Brücke zwischen vielen mystischen Traditionen von Religionen darstellt, dann kommt i</w:t>
      </w:r>
      <w:r w:rsidRPr="00B57B74">
        <w:rPr>
          <w:rFonts w:ascii="Times New Roman" w:hAnsi="Times New Roman" w:cs="Times New Roman"/>
        </w:rPr>
        <w:t>n di</w:t>
      </w:r>
      <w:r w:rsidR="000C38EB">
        <w:rPr>
          <w:rFonts w:ascii="Times New Roman" w:hAnsi="Times New Roman" w:cs="Times New Roman"/>
        </w:rPr>
        <w:t xml:space="preserve">esem grundsätzlichen Sinn </w:t>
      </w:r>
      <w:r w:rsidRPr="00B57B74">
        <w:rPr>
          <w:rFonts w:ascii="Times New Roman" w:hAnsi="Times New Roman" w:cs="Times New Roman"/>
        </w:rPr>
        <w:t>Spiritualität jedem Menschen zu, insofern er ein atmendes, also lebendiges</w:t>
      </w:r>
      <w:r w:rsidR="006170F6" w:rsidRPr="00B57B74">
        <w:rPr>
          <w:rFonts w:ascii="Times New Roman" w:hAnsi="Times New Roman" w:cs="Times New Roman"/>
        </w:rPr>
        <w:t xml:space="preserve"> Wesen ist. </w:t>
      </w:r>
      <w:r w:rsidR="005B43B5">
        <w:rPr>
          <w:rFonts w:ascii="Times New Roman" w:hAnsi="Times New Roman" w:cs="Times New Roman"/>
        </w:rPr>
        <w:t xml:space="preserve">Wenn man diesem Verständnis folgt, gäbe es so viele </w:t>
      </w:r>
      <w:proofErr w:type="spellStart"/>
      <w:r w:rsidR="005B43B5">
        <w:rPr>
          <w:rFonts w:ascii="Times New Roman" w:hAnsi="Times New Roman" w:cs="Times New Roman"/>
        </w:rPr>
        <w:t>Spiritualitäten</w:t>
      </w:r>
      <w:proofErr w:type="spellEnd"/>
      <w:r w:rsidR="005B43B5">
        <w:rPr>
          <w:rFonts w:ascii="Times New Roman" w:hAnsi="Times New Roman" w:cs="Times New Roman"/>
        </w:rPr>
        <w:t xml:space="preserve"> wie es Menschen gibt. </w:t>
      </w:r>
    </w:p>
    <w:p w14:paraId="19AA8FED" w14:textId="77777777" w:rsidR="005B43B5" w:rsidRDefault="005B43B5" w:rsidP="00B57B74">
      <w:pPr>
        <w:spacing w:line="360" w:lineRule="auto"/>
        <w:rPr>
          <w:rFonts w:ascii="Times New Roman" w:hAnsi="Times New Roman" w:cs="Times New Roman"/>
        </w:rPr>
      </w:pPr>
    </w:p>
    <w:p w14:paraId="5D38E122" w14:textId="4C94CD81" w:rsidR="0064010E" w:rsidRDefault="006170F6" w:rsidP="00B02FB7">
      <w:pPr>
        <w:spacing w:line="360" w:lineRule="auto"/>
        <w:rPr>
          <w:rFonts w:ascii="Times New Roman" w:hAnsi="Times New Roman" w:cs="Times New Roman"/>
        </w:rPr>
      </w:pPr>
      <w:r w:rsidRPr="00B57B74">
        <w:rPr>
          <w:rFonts w:ascii="Times New Roman" w:hAnsi="Times New Roman" w:cs="Times New Roman"/>
        </w:rPr>
        <w:t xml:space="preserve">Im katholischen Christentum </w:t>
      </w:r>
      <w:r w:rsidR="000C38EB">
        <w:rPr>
          <w:rFonts w:ascii="Times New Roman" w:hAnsi="Times New Roman" w:cs="Times New Roman"/>
        </w:rPr>
        <w:t xml:space="preserve">gab es demgegenüber über lange Zeit ein sehr eingeschränktes Spiritualitätsverständnis. Man sprach </w:t>
      </w:r>
      <w:r w:rsidRPr="00B57B74">
        <w:rPr>
          <w:rFonts w:ascii="Times New Roman" w:hAnsi="Times New Roman" w:cs="Times New Roman"/>
        </w:rPr>
        <w:t>in diesem Zus</w:t>
      </w:r>
      <w:r w:rsidR="000C38EB">
        <w:rPr>
          <w:rFonts w:ascii="Times New Roman" w:hAnsi="Times New Roman" w:cs="Times New Roman"/>
        </w:rPr>
        <w:t xml:space="preserve">ammenhang </w:t>
      </w:r>
      <w:r w:rsidRPr="00B57B74">
        <w:rPr>
          <w:rFonts w:ascii="Times New Roman" w:hAnsi="Times New Roman" w:cs="Times New Roman"/>
        </w:rPr>
        <w:t>von Frömmigkeit</w:t>
      </w:r>
      <w:r w:rsidR="00431E64">
        <w:rPr>
          <w:rFonts w:ascii="Times New Roman" w:hAnsi="Times New Roman" w:cs="Times New Roman"/>
        </w:rPr>
        <w:t xml:space="preserve"> </w:t>
      </w:r>
      <w:r w:rsidR="000C38EB">
        <w:rPr>
          <w:rFonts w:ascii="Times New Roman" w:hAnsi="Times New Roman" w:cs="Times New Roman"/>
        </w:rPr>
        <w:t xml:space="preserve">oder im protestantischen Raum von Pietismus. Die </w:t>
      </w:r>
      <w:r w:rsidR="00B02FB7" w:rsidRPr="00B02FB7">
        <w:rPr>
          <w:rFonts w:ascii="Times New Roman" w:hAnsi="Times New Roman" w:cs="Times New Roman"/>
        </w:rPr>
        <w:t>christliche</w:t>
      </w:r>
      <w:r w:rsidR="000C38EB">
        <w:rPr>
          <w:rFonts w:ascii="Times New Roman" w:hAnsi="Times New Roman" w:cs="Times New Roman"/>
        </w:rPr>
        <w:t>n</w:t>
      </w:r>
      <w:r w:rsidR="00B02FB7" w:rsidRPr="00B02FB7">
        <w:rPr>
          <w:rFonts w:ascii="Times New Roman" w:hAnsi="Times New Roman" w:cs="Times New Roman"/>
        </w:rPr>
        <w:t xml:space="preserve"> bzw. kirchliche</w:t>
      </w:r>
      <w:r w:rsidR="000C38EB">
        <w:rPr>
          <w:rFonts w:ascii="Times New Roman" w:hAnsi="Times New Roman" w:cs="Times New Roman"/>
        </w:rPr>
        <w:t>n</w:t>
      </w:r>
      <w:r w:rsidR="00B02FB7" w:rsidRPr="00B02FB7">
        <w:rPr>
          <w:rFonts w:ascii="Times New Roman" w:hAnsi="Times New Roman" w:cs="Times New Roman"/>
        </w:rPr>
        <w:t xml:space="preserve"> Fehlent</w:t>
      </w:r>
      <w:r w:rsidR="00FB2D88">
        <w:rPr>
          <w:rFonts w:ascii="Times New Roman" w:hAnsi="Times New Roman" w:cs="Times New Roman"/>
        </w:rPr>
        <w:t>wicklung</w:t>
      </w:r>
      <w:r w:rsidR="000C38EB">
        <w:rPr>
          <w:rFonts w:ascii="Times New Roman" w:hAnsi="Times New Roman" w:cs="Times New Roman"/>
        </w:rPr>
        <w:t xml:space="preserve">en </w:t>
      </w:r>
      <w:r w:rsidR="00FB2D88">
        <w:rPr>
          <w:rFonts w:ascii="Times New Roman" w:hAnsi="Times New Roman" w:cs="Times New Roman"/>
        </w:rPr>
        <w:t>bestand</w:t>
      </w:r>
      <w:r w:rsidR="000C38EB">
        <w:rPr>
          <w:rFonts w:ascii="Times New Roman" w:hAnsi="Times New Roman" w:cs="Times New Roman"/>
        </w:rPr>
        <w:t>en vor allem</w:t>
      </w:r>
      <w:r w:rsidR="00B02FB7" w:rsidRPr="00B02FB7">
        <w:rPr>
          <w:rFonts w:ascii="Times New Roman" w:hAnsi="Times New Roman" w:cs="Times New Roman"/>
        </w:rPr>
        <w:t xml:space="preserve"> darin, dass sie </w:t>
      </w:r>
      <w:r w:rsidR="00FB2D88">
        <w:rPr>
          <w:rFonts w:ascii="Times New Roman" w:hAnsi="Times New Roman" w:cs="Times New Roman"/>
        </w:rPr>
        <w:t xml:space="preserve">nicht selten </w:t>
      </w:r>
      <w:r w:rsidR="00B02FB7" w:rsidRPr="00B02FB7">
        <w:rPr>
          <w:rFonts w:ascii="Times New Roman" w:hAnsi="Times New Roman" w:cs="Times New Roman"/>
        </w:rPr>
        <w:t>mit einem moralischen Anspru</w:t>
      </w:r>
      <w:r w:rsidR="00FB2D88">
        <w:rPr>
          <w:rFonts w:ascii="Times New Roman" w:hAnsi="Times New Roman" w:cs="Times New Roman"/>
        </w:rPr>
        <w:t>ch auftrat</w:t>
      </w:r>
      <w:r w:rsidR="000C38EB">
        <w:rPr>
          <w:rFonts w:ascii="Times New Roman" w:hAnsi="Times New Roman" w:cs="Times New Roman"/>
        </w:rPr>
        <w:t>en</w:t>
      </w:r>
      <w:r w:rsidR="00FB2D88">
        <w:rPr>
          <w:rFonts w:ascii="Times New Roman" w:hAnsi="Times New Roman" w:cs="Times New Roman"/>
        </w:rPr>
        <w:t xml:space="preserve">, der </w:t>
      </w:r>
      <w:r w:rsidR="00B02FB7" w:rsidRPr="00B02FB7">
        <w:rPr>
          <w:rFonts w:ascii="Times New Roman" w:hAnsi="Times New Roman" w:cs="Times New Roman"/>
        </w:rPr>
        <w:t>schlechte</w:t>
      </w:r>
      <w:r w:rsidR="00FB2D88">
        <w:rPr>
          <w:rFonts w:ascii="Times New Roman" w:hAnsi="Times New Roman" w:cs="Times New Roman"/>
        </w:rPr>
        <w:t>s</w:t>
      </w:r>
      <w:r w:rsidR="000C38EB">
        <w:rPr>
          <w:rFonts w:ascii="Times New Roman" w:hAnsi="Times New Roman" w:cs="Times New Roman"/>
        </w:rPr>
        <w:t xml:space="preserve"> Gewissen erzeugte</w:t>
      </w:r>
      <w:r w:rsidR="00FB2D88">
        <w:rPr>
          <w:rFonts w:ascii="Times New Roman" w:hAnsi="Times New Roman" w:cs="Times New Roman"/>
        </w:rPr>
        <w:t xml:space="preserve">. Eine solche </w:t>
      </w:r>
      <w:r w:rsidR="00C44BF3">
        <w:rPr>
          <w:rFonts w:ascii="Times New Roman" w:hAnsi="Times New Roman" w:cs="Times New Roman"/>
        </w:rPr>
        <w:t>Religiosität/</w:t>
      </w:r>
      <w:r w:rsidR="00FB2D88">
        <w:rPr>
          <w:rFonts w:ascii="Times New Roman" w:hAnsi="Times New Roman" w:cs="Times New Roman"/>
        </w:rPr>
        <w:t>Spiritualität wu</w:t>
      </w:r>
      <w:r w:rsidR="00B02FB7" w:rsidRPr="00B02FB7">
        <w:rPr>
          <w:rFonts w:ascii="Times New Roman" w:hAnsi="Times New Roman" w:cs="Times New Roman"/>
        </w:rPr>
        <w:t>rd</w:t>
      </w:r>
      <w:r w:rsidR="00FB2D88">
        <w:rPr>
          <w:rFonts w:ascii="Times New Roman" w:hAnsi="Times New Roman" w:cs="Times New Roman"/>
        </w:rPr>
        <w:t>e von der Anschauung</w:t>
      </w:r>
      <w:r w:rsidR="00B02FB7" w:rsidRPr="00B02FB7">
        <w:rPr>
          <w:rFonts w:ascii="Times New Roman" w:hAnsi="Times New Roman" w:cs="Times New Roman"/>
        </w:rPr>
        <w:t xml:space="preserve"> genährt, dass Gott den Menschen wie ein M</w:t>
      </w:r>
      <w:r w:rsidR="00FB2D88">
        <w:rPr>
          <w:rFonts w:ascii="Times New Roman" w:hAnsi="Times New Roman" w:cs="Times New Roman"/>
        </w:rPr>
        <w:t>arionettenspieler in der Hand hä</w:t>
      </w:r>
      <w:r w:rsidR="005B43B5">
        <w:rPr>
          <w:rFonts w:ascii="Times New Roman" w:hAnsi="Times New Roman" w:cs="Times New Roman"/>
        </w:rPr>
        <w:t>lt</w:t>
      </w:r>
      <w:r w:rsidR="00B02FB7" w:rsidRPr="00B02FB7">
        <w:rPr>
          <w:rFonts w:ascii="Times New Roman" w:hAnsi="Times New Roman" w:cs="Times New Roman"/>
        </w:rPr>
        <w:t xml:space="preserve"> und an den Fäden des Lebens </w:t>
      </w:r>
      <w:r w:rsidR="00FB2D88">
        <w:rPr>
          <w:rFonts w:ascii="Times New Roman" w:hAnsi="Times New Roman" w:cs="Times New Roman"/>
        </w:rPr>
        <w:t>willkürlich ziehe</w:t>
      </w:r>
      <w:r w:rsidR="00B02FB7" w:rsidRPr="00B02FB7">
        <w:rPr>
          <w:rFonts w:ascii="Times New Roman" w:hAnsi="Times New Roman" w:cs="Times New Roman"/>
        </w:rPr>
        <w:t>; oder dass er „ständig alles hört und sieht und ständig mit Gedankenlesen beschäftigt ist“</w:t>
      </w:r>
      <w:r w:rsidR="00FB2D88">
        <w:rPr>
          <w:rStyle w:val="Funotenzeichen"/>
          <w:rFonts w:ascii="Times New Roman" w:hAnsi="Times New Roman" w:cs="Times New Roman"/>
        </w:rPr>
        <w:footnoteReference w:id="11"/>
      </w:r>
      <w:r w:rsidR="00B02FB7" w:rsidRPr="00B02FB7">
        <w:rPr>
          <w:rFonts w:ascii="Times New Roman" w:hAnsi="Times New Roman" w:cs="Times New Roman"/>
        </w:rPr>
        <w:t>, wie das Tilman Moser in seiner psychoanalytischen A</w:t>
      </w:r>
      <w:r w:rsidR="00FB2D88">
        <w:rPr>
          <w:rFonts w:ascii="Times New Roman" w:hAnsi="Times New Roman" w:cs="Times New Roman"/>
        </w:rPr>
        <w:t xml:space="preserve">utobiografie </w:t>
      </w:r>
      <w:r w:rsidR="00B02FB7" w:rsidRPr="00B02FB7">
        <w:rPr>
          <w:rFonts w:ascii="Times New Roman" w:hAnsi="Times New Roman" w:cs="Times New Roman"/>
        </w:rPr>
        <w:t>beschrieben ha</w:t>
      </w:r>
      <w:r w:rsidR="00FB2D88">
        <w:rPr>
          <w:rFonts w:ascii="Times New Roman" w:hAnsi="Times New Roman" w:cs="Times New Roman"/>
        </w:rPr>
        <w:t>t</w:t>
      </w:r>
      <w:r w:rsidR="00B02FB7" w:rsidRPr="00B02FB7">
        <w:rPr>
          <w:rFonts w:ascii="Times New Roman" w:hAnsi="Times New Roman" w:cs="Times New Roman"/>
        </w:rPr>
        <w:t>t</w:t>
      </w:r>
      <w:r w:rsidR="00FB2D88">
        <w:rPr>
          <w:rFonts w:ascii="Times New Roman" w:hAnsi="Times New Roman" w:cs="Times New Roman"/>
        </w:rPr>
        <w:t>e</w:t>
      </w:r>
      <w:r w:rsidR="005B43B5">
        <w:rPr>
          <w:rFonts w:ascii="Times New Roman" w:hAnsi="Times New Roman" w:cs="Times New Roman"/>
        </w:rPr>
        <w:t xml:space="preserve">, in der er </w:t>
      </w:r>
      <w:r w:rsidR="000C38EB">
        <w:rPr>
          <w:rFonts w:ascii="Times New Roman" w:hAnsi="Times New Roman" w:cs="Times New Roman"/>
        </w:rPr>
        <w:t xml:space="preserve">seine pietistische Erziehung </w:t>
      </w:r>
      <w:r w:rsidR="005B43B5">
        <w:rPr>
          <w:rFonts w:ascii="Times New Roman" w:hAnsi="Times New Roman" w:cs="Times New Roman"/>
        </w:rPr>
        <w:t>kritisch aufarbeitet</w:t>
      </w:r>
      <w:r w:rsidR="0050469C">
        <w:rPr>
          <w:rFonts w:ascii="Times New Roman" w:hAnsi="Times New Roman" w:cs="Times New Roman"/>
        </w:rPr>
        <w:t>.</w:t>
      </w:r>
    </w:p>
    <w:p w14:paraId="1641E20F" w14:textId="77777777" w:rsidR="00B02FB7" w:rsidRDefault="00B02FB7" w:rsidP="00B02FB7">
      <w:pPr>
        <w:spacing w:line="360" w:lineRule="auto"/>
        <w:rPr>
          <w:rFonts w:ascii="Times New Roman" w:hAnsi="Times New Roman" w:cs="Times New Roman"/>
        </w:rPr>
      </w:pPr>
    </w:p>
    <w:p w14:paraId="2EE46D99" w14:textId="438504D4" w:rsidR="00FB2D88" w:rsidRDefault="00E71BD5" w:rsidP="00B57B74">
      <w:pPr>
        <w:spacing w:line="360" w:lineRule="auto"/>
        <w:rPr>
          <w:rFonts w:ascii="Times New Roman" w:hAnsi="Times New Roman" w:cs="Times New Roman"/>
        </w:rPr>
      </w:pPr>
      <w:r>
        <w:rPr>
          <w:rFonts w:ascii="Times New Roman" w:hAnsi="Times New Roman" w:cs="Times New Roman"/>
        </w:rPr>
        <w:t>Gegenüber</w:t>
      </w:r>
      <w:r w:rsidR="00F90091">
        <w:rPr>
          <w:rFonts w:ascii="Times New Roman" w:hAnsi="Times New Roman" w:cs="Times New Roman"/>
        </w:rPr>
        <w:t xml:space="preserve"> </w:t>
      </w:r>
      <w:r w:rsidR="00524313">
        <w:rPr>
          <w:rFonts w:ascii="Times New Roman" w:hAnsi="Times New Roman" w:cs="Times New Roman"/>
        </w:rPr>
        <w:t>moralisierenden oder</w:t>
      </w:r>
      <w:r w:rsidR="002461E2">
        <w:rPr>
          <w:rFonts w:ascii="Times New Roman" w:hAnsi="Times New Roman" w:cs="Times New Roman"/>
        </w:rPr>
        <w:t xml:space="preserve"> angstbesetzten spirituellen P</w:t>
      </w:r>
      <w:r w:rsidR="00F90091">
        <w:rPr>
          <w:rFonts w:ascii="Times New Roman" w:hAnsi="Times New Roman" w:cs="Times New Roman"/>
        </w:rPr>
        <w:t>raxen</w:t>
      </w:r>
      <w:r w:rsidR="00FB2D88">
        <w:rPr>
          <w:rFonts w:ascii="Times New Roman" w:hAnsi="Times New Roman" w:cs="Times New Roman"/>
        </w:rPr>
        <w:t xml:space="preserve"> sind </w:t>
      </w:r>
      <w:r w:rsidR="002461E2">
        <w:rPr>
          <w:rFonts w:ascii="Times New Roman" w:hAnsi="Times New Roman" w:cs="Times New Roman"/>
        </w:rPr>
        <w:t xml:space="preserve">qualitätsvolle </w:t>
      </w:r>
      <w:proofErr w:type="spellStart"/>
      <w:r w:rsidR="00FB2D88">
        <w:rPr>
          <w:rFonts w:ascii="Times New Roman" w:hAnsi="Times New Roman" w:cs="Times New Roman"/>
        </w:rPr>
        <w:t>Spiritualitäten</w:t>
      </w:r>
      <w:proofErr w:type="spellEnd"/>
      <w:r w:rsidR="00FB2D88">
        <w:rPr>
          <w:rFonts w:ascii="Times New Roman" w:hAnsi="Times New Roman" w:cs="Times New Roman"/>
        </w:rPr>
        <w:t xml:space="preserve"> </w:t>
      </w:r>
      <w:r w:rsidR="00F90091">
        <w:rPr>
          <w:rFonts w:ascii="Times New Roman" w:hAnsi="Times New Roman" w:cs="Times New Roman"/>
        </w:rPr>
        <w:t>in</w:t>
      </w:r>
      <w:r w:rsidR="00524313">
        <w:rPr>
          <w:rFonts w:ascii="Times New Roman" w:hAnsi="Times New Roman" w:cs="Times New Roman"/>
        </w:rPr>
        <w:t xml:space="preserve"> my</w:t>
      </w:r>
      <w:r w:rsidR="00B1091A">
        <w:rPr>
          <w:rFonts w:ascii="Times New Roman" w:hAnsi="Times New Roman" w:cs="Times New Roman"/>
        </w:rPr>
        <w:t>stischen Erfahrung</w:t>
      </w:r>
      <w:r w:rsidR="00803715">
        <w:rPr>
          <w:rFonts w:ascii="Times New Roman" w:hAnsi="Times New Roman" w:cs="Times New Roman"/>
        </w:rPr>
        <w:t>en verankert</w:t>
      </w:r>
      <w:r w:rsidR="000C38EB">
        <w:rPr>
          <w:rFonts w:ascii="Times New Roman" w:hAnsi="Times New Roman" w:cs="Times New Roman"/>
        </w:rPr>
        <w:t>, die immer in die Freiheit und in das Leben hinein führen</w:t>
      </w:r>
      <w:r w:rsidR="00803715">
        <w:rPr>
          <w:rFonts w:ascii="Times New Roman" w:hAnsi="Times New Roman" w:cs="Times New Roman"/>
        </w:rPr>
        <w:t>. Sie beziehen sich auf</w:t>
      </w:r>
      <w:r w:rsidR="00B1091A">
        <w:rPr>
          <w:rFonts w:ascii="Times New Roman" w:hAnsi="Times New Roman" w:cs="Times New Roman"/>
        </w:rPr>
        <w:t xml:space="preserve"> </w:t>
      </w:r>
      <w:r w:rsidR="00F90091">
        <w:rPr>
          <w:rFonts w:ascii="Times New Roman" w:hAnsi="Times New Roman" w:cs="Times New Roman"/>
        </w:rPr>
        <w:t>das Unaussprechl</w:t>
      </w:r>
      <w:r w:rsidR="00B1091A">
        <w:rPr>
          <w:rFonts w:ascii="Times New Roman" w:hAnsi="Times New Roman" w:cs="Times New Roman"/>
        </w:rPr>
        <w:t>iche, das Heilige</w:t>
      </w:r>
      <w:r w:rsidR="00F90091">
        <w:rPr>
          <w:rFonts w:ascii="Times New Roman" w:hAnsi="Times New Roman" w:cs="Times New Roman"/>
        </w:rPr>
        <w:t>, da</w:t>
      </w:r>
      <w:r w:rsidR="00803715">
        <w:rPr>
          <w:rFonts w:ascii="Times New Roman" w:hAnsi="Times New Roman" w:cs="Times New Roman"/>
        </w:rPr>
        <w:t>s in allen Religionen</w:t>
      </w:r>
      <w:r w:rsidR="00F90091">
        <w:rPr>
          <w:rFonts w:ascii="Times New Roman" w:hAnsi="Times New Roman" w:cs="Times New Roman"/>
        </w:rPr>
        <w:t xml:space="preserve"> </w:t>
      </w:r>
      <w:r w:rsidR="00FB2D88">
        <w:rPr>
          <w:rFonts w:ascii="Times New Roman" w:hAnsi="Times New Roman" w:cs="Times New Roman"/>
        </w:rPr>
        <w:t xml:space="preserve"> </w:t>
      </w:r>
      <w:r w:rsidR="00F90091">
        <w:rPr>
          <w:rFonts w:ascii="Times New Roman" w:hAnsi="Times New Roman" w:cs="Times New Roman"/>
        </w:rPr>
        <w:t xml:space="preserve">„als ihr eigentlich Innerstes“ </w:t>
      </w:r>
      <w:r w:rsidR="00803715">
        <w:rPr>
          <w:rFonts w:ascii="Times New Roman" w:hAnsi="Times New Roman" w:cs="Times New Roman"/>
        </w:rPr>
        <w:t xml:space="preserve">lebt </w:t>
      </w:r>
      <w:r w:rsidR="00F90091">
        <w:rPr>
          <w:rFonts w:ascii="Times New Roman" w:hAnsi="Times New Roman" w:cs="Times New Roman"/>
        </w:rPr>
        <w:t>ohne das eine Religion gar nicht Religion wäre,</w:t>
      </w:r>
      <w:r w:rsidR="00F90091">
        <w:rPr>
          <w:rStyle w:val="Funotenzeichen"/>
          <w:rFonts w:ascii="Times New Roman" w:hAnsi="Times New Roman" w:cs="Times New Roman"/>
        </w:rPr>
        <w:footnoteReference w:id="12"/>
      </w:r>
      <w:r w:rsidR="00F90091">
        <w:rPr>
          <w:rFonts w:ascii="Times New Roman" w:hAnsi="Times New Roman" w:cs="Times New Roman"/>
        </w:rPr>
        <w:t xml:space="preserve"> </w:t>
      </w:r>
      <w:r w:rsidR="00F20692">
        <w:rPr>
          <w:rFonts w:ascii="Times New Roman" w:hAnsi="Times New Roman" w:cs="Times New Roman"/>
        </w:rPr>
        <w:t>wie das der bekannte Theologe</w:t>
      </w:r>
      <w:r w:rsidR="00803715">
        <w:rPr>
          <w:rFonts w:ascii="Times New Roman" w:hAnsi="Times New Roman" w:cs="Times New Roman"/>
        </w:rPr>
        <w:t xml:space="preserve"> R. Otto ausgedrückt</w:t>
      </w:r>
      <w:r w:rsidR="00064679">
        <w:rPr>
          <w:rFonts w:ascii="Times New Roman" w:hAnsi="Times New Roman" w:cs="Times New Roman"/>
        </w:rPr>
        <w:t xml:space="preserve"> hat</w:t>
      </w:r>
      <w:r w:rsidR="00B1091A">
        <w:rPr>
          <w:rFonts w:ascii="Times New Roman" w:hAnsi="Times New Roman" w:cs="Times New Roman"/>
        </w:rPr>
        <w:t>.</w:t>
      </w:r>
      <w:r w:rsidR="00064679">
        <w:rPr>
          <w:rFonts w:ascii="Times New Roman" w:hAnsi="Times New Roman" w:cs="Times New Roman"/>
        </w:rPr>
        <w:t xml:space="preserve"> Auf dem Weg des Loslassens, der in vielen </w:t>
      </w:r>
      <w:proofErr w:type="spellStart"/>
      <w:r w:rsidR="00064679">
        <w:rPr>
          <w:rFonts w:ascii="Times New Roman" w:hAnsi="Times New Roman" w:cs="Times New Roman"/>
        </w:rPr>
        <w:t>Spiritualitäten</w:t>
      </w:r>
      <w:proofErr w:type="spellEnd"/>
      <w:r w:rsidR="00064679">
        <w:rPr>
          <w:rFonts w:ascii="Times New Roman" w:hAnsi="Times New Roman" w:cs="Times New Roman"/>
        </w:rPr>
        <w:t xml:space="preserve"> eng mit der Übung des Atmens verbunden ist, des Leerwerdens und der umfassenden Bezogenheit mit allen und Allem</w:t>
      </w:r>
      <w:r w:rsidR="00520E7D">
        <w:rPr>
          <w:rFonts w:ascii="Times New Roman" w:hAnsi="Times New Roman" w:cs="Times New Roman"/>
        </w:rPr>
        <w:t>,</w:t>
      </w:r>
      <w:r w:rsidR="00064679">
        <w:rPr>
          <w:rFonts w:ascii="Times New Roman" w:hAnsi="Times New Roman" w:cs="Times New Roman"/>
        </w:rPr>
        <w:t xml:space="preserve"> begegnen sich spirituelle Wege im Osten und im Westen</w:t>
      </w:r>
      <w:r w:rsidR="00F20692">
        <w:rPr>
          <w:rFonts w:ascii="Times New Roman" w:hAnsi="Times New Roman" w:cs="Times New Roman"/>
        </w:rPr>
        <w:t>.</w:t>
      </w:r>
      <w:r w:rsidR="00064679">
        <w:rPr>
          <w:rFonts w:ascii="Times New Roman" w:hAnsi="Times New Roman" w:cs="Times New Roman"/>
        </w:rPr>
        <w:t xml:space="preserve"> </w:t>
      </w:r>
      <w:r w:rsidR="00B1091A">
        <w:rPr>
          <w:rFonts w:ascii="Times New Roman" w:hAnsi="Times New Roman" w:cs="Times New Roman"/>
        </w:rPr>
        <w:t xml:space="preserve">  </w:t>
      </w:r>
    </w:p>
    <w:p w14:paraId="41EA3B61" w14:textId="77777777" w:rsidR="00E9162A" w:rsidRDefault="00E9162A" w:rsidP="00E9162A">
      <w:pPr>
        <w:spacing w:line="360" w:lineRule="auto"/>
        <w:rPr>
          <w:rFonts w:ascii="Times New Roman" w:hAnsi="Times New Roman" w:cs="Times New Roman"/>
        </w:rPr>
      </w:pPr>
    </w:p>
    <w:p w14:paraId="260D87D8" w14:textId="6B5C67B9" w:rsidR="00E9162A" w:rsidRPr="00B57B74" w:rsidRDefault="00E9162A" w:rsidP="00E9162A">
      <w:pPr>
        <w:spacing w:line="360" w:lineRule="auto"/>
        <w:rPr>
          <w:rFonts w:ascii="Times New Roman" w:hAnsi="Times New Roman" w:cs="Times New Roman"/>
        </w:rPr>
      </w:pPr>
      <w:r w:rsidRPr="00B02FB7">
        <w:rPr>
          <w:rFonts w:ascii="Times New Roman" w:hAnsi="Times New Roman" w:cs="Times New Roman"/>
        </w:rPr>
        <w:t xml:space="preserve">Der Begriff Spiritualität hat in den letzten Jahrzehnten </w:t>
      </w:r>
      <w:r w:rsidR="001F09AF" w:rsidRPr="00B02FB7">
        <w:rPr>
          <w:rFonts w:ascii="Times New Roman" w:hAnsi="Times New Roman" w:cs="Times New Roman"/>
        </w:rPr>
        <w:t xml:space="preserve">gegenüber dem Begriff „Religion“ an </w:t>
      </w:r>
      <w:r w:rsidR="001F09AF">
        <w:rPr>
          <w:rFonts w:ascii="Times New Roman" w:hAnsi="Times New Roman" w:cs="Times New Roman"/>
        </w:rPr>
        <w:t xml:space="preserve">Ansehen gewonnen. Das trifft </w:t>
      </w:r>
      <w:r w:rsidRPr="00B02FB7">
        <w:rPr>
          <w:rFonts w:ascii="Times New Roman" w:hAnsi="Times New Roman" w:cs="Times New Roman"/>
        </w:rPr>
        <w:t>vor allem</w:t>
      </w:r>
      <w:r w:rsidR="001F09AF">
        <w:rPr>
          <w:rFonts w:ascii="Times New Roman" w:hAnsi="Times New Roman" w:cs="Times New Roman"/>
        </w:rPr>
        <w:t xml:space="preserve"> au</w:t>
      </w:r>
      <w:r w:rsidR="005F556D">
        <w:rPr>
          <w:rFonts w:ascii="Times New Roman" w:hAnsi="Times New Roman" w:cs="Times New Roman"/>
        </w:rPr>
        <w:t>f  jene Länder zu in denen</w:t>
      </w:r>
      <w:r w:rsidR="00B1601C">
        <w:rPr>
          <w:rFonts w:ascii="Times New Roman" w:hAnsi="Times New Roman" w:cs="Times New Roman"/>
        </w:rPr>
        <w:t xml:space="preserve"> </w:t>
      </w:r>
      <w:r w:rsidR="001F09AF">
        <w:rPr>
          <w:rFonts w:ascii="Times New Roman" w:hAnsi="Times New Roman" w:cs="Times New Roman"/>
        </w:rPr>
        <w:t xml:space="preserve">Religion </w:t>
      </w:r>
      <w:r w:rsidR="005F556D">
        <w:rPr>
          <w:rFonts w:ascii="Times New Roman" w:hAnsi="Times New Roman" w:cs="Times New Roman"/>
        </w:rPr>
        <w:t xml:space="preserve">über lange Zeit </w:t>
      </w:r>
      <w:r w:rsidR="00B1601C">
        <w:rPr>
          <w:rFonts w:ascii="Times New Roman" w:hAnsi="Times New Roman" w:cs="Times New Roman"/>
        </w:rPr>
        <w:t xml:space="preserve">mit geschlossener </w:t>
      </w:r>
      <w:r w:rsidR="001F09AF">
        <w:rPr>
          <w:rFonts w:ascii="Times New Roman" w:hAnsi="Times New Roman" w:cs="Times New Roman"/>
        </w:rPr>
        <w:t>volkskirchliche</w:t>
      </w:r>
      <w:r w:rsidR="00B1601C">
        <w:rPr>
          <w:rFonts w:ascii="Times New Roman" w:hAnsi="Times New Roman" w:cs="Times New Roman"/>
        </w:rPr>
        <w:t>r</w:t>
      </w:r>
      <w:r w:rsidR="001F09AF">
        <w:rPr>
          <w:rFonts w:ascii="Times New Roman" w:hAnsi="Times New Roman" w:cs="Times New Roman"/>
        </w:rPr>
        <w:t xml:space="preserve"> Frömmigkeiten </w:t>
      </w:r>
      <w:r w:rsidR="00B1601C">
        <w:rPr>
          <w:rFonts w:ascii="Times New Roman" w:hAnsi="Times New Roman" w:cs="Times New Roman"/>
        </w:rPr>
        <w:t>verbunden war.</w:t>
      </w:r>
      <w:r w:rsidR="00B1601C">
        <w:rPr>
          <w:rStyle w:val="Funotenzeichen"/>
          <w:rFonts w:ascii="Times New Roman" w:hAnsi="Times New Roman" w:cs="Times New Roman"/>
        </w:rPr>
        <w:footnoteReference w:id="13"/>
      </w:r>
      <w:r w:rsidR="00B1601C">
        <w:rPr>
          <w:rFonts w:ascii="Times New Roman" w:hAnsi="Times New Roman" w:cs="Times New Roman"/>
        </w:rPr>
        <w:t xml:space="preserve"> </w:t>
      </w:r>
      <w:r w:rsidRPr="00B02FB7">
        <w:rPr>
          <w:rFonts w:ascii="Times New Roman" w:hAnsi="Times New Roman" w:cs="Times New Roman"/>
        </w:rPr>
        <w:t>Religion</w:t>
      </w:r>
      <w:r w:rsidR="001F09AF">
        <w:rPr>
          <w:rFonts w:ascii="Times New Roman" w:hAnsi="Times New Roman" w:cs="Times New Roman"/>
        </w:rPr>
        <w:t>e</w:t>
      </w:r>
      <w:r w:rsidR="00B1601C">
        <w:rPr>
          <w:rFonts w:ascii="Times New Roman" w:hAnsi="Times New Roman" w:cs="Times New Roman"/>
        </w:rPr>
        <w:t>n</w:t>
      </w:r>
      <w:r w:rsidRPr="00B02FB7">
        <w:rPr>
          <w:rFonts w:ascii="Times New Roman" w:hAnsi="Times New Roman" w:cs="Times New Roman"/>
        </w:rPr>
        <w:t xml:space="preserve"> – insbesondere der Islam und das Christentum, in gewisser Hinsicht auch das</w:t>
      </w:r>
      <w:r>
        <w:rPr>
          <w:rFonts w:ascii="Times New Roman" w:hAnsi="Times New Roman" w:cs="Times New Roman"/>
        </w:rPr>
        <w:t xml:space="preserve"> Judentum, also die sogenannten </w:t>
      </w:r>
      <w:r w:rsidRPr="00B02FB7">
        <w:rPr>
          <w:rFonts w:ascii="Times New Roman" w:hAnsi="Times New Roman" w:cs="Times New Roman"/>
        </w:rPr>
        <w:t>monotheistischen Religionen</w:t>
      </w:r>
      <w:r w:rsidR="00520E7D">
        <w:rPr>
          <w:rFonts w:ascii="Times New Roman" w:hAnsi="Times New Roman" w:cs="Times New Roman"/>
        </w:rPr>
        <w:t xml:space="preserve"> –</w:t>
      </w:r>
      <w:r w:rsidRPr="00B02FB7">
        <w:rPr>
          <w:rFonts w:ascii="Times New Roman" w:hAnsi="Times New Roman" w:cs="Times New Roman"/>
        </w:rPr>
        <w:t xml:space="preserve"> sind</w:t>
      </w:r>
      <w:r w:rsidR="00520E7D">
        <w:rPr>
          <w:rFonts w:ascii="Times New Roman" w:hAnsi="Times New Roman" w:cs="Times New Roman"/>
        </w:rPr>
        <w:t xml:space="preserve"> unter </w:t>
      </w:r>
      <w:r w:rsidRPr="00B02FB7">
        <w:rPr>
          <w:rFonts w:ascii="Times New Roman" w:hAnsi="Times New Roman" w:cs="Times New Roman"/>
        </w:rPr>
        <w:t>Gewaltverdacht geraten.</w:t>
      </w:r>
      <w:r>
        <w:rPr>
          <w:rStyle w:val="Funotenzeichen"/>
          <w:rFonts w:ascii="Times New Roman" w:hAnsi="Times New Roman" w:cs="Times New Roman"/>
        </w:rPr>
        <w:footnoteReference w:id="14"/>
      </w:r>
      <w:r w:rsidRPr="00B02FB7">
        <w:rPr>
          <w:rFonts w:ascii="Times New Roman" w:hAnsi="Times New Roman" w:cs="Times New Roman"/>
        </w:rPr>
        <w:t xml:space="preserve"> Der eine Gott der Juden, Christen und Muslime sei keineswegs friedlich und einheitsstiftend, sondern parteiisch und Uneinigkeit, ja Gewalt fördernd. Die Religionen des Ostens, die auch als besonders spirituell angesehen werden und kein ausgeprägt monotheistisches Gottesverständnis haben, seien dem</w:t>
      </w:r>
      <w:r>
        <w:rPr>
          <w:rFonts w:ascii="Times New Roman" w:hAnsi="Times New Roman" w:cs="Times New Roman"/>
        </w:rPr>
        <w:t xml:space="preserve"> </w:t>
      </w:r>
      <w:r w:rsidRPr="00B02FB7">
        <w:rPr>
          <w:rFonts w:ascii="Times New Roman" w:hAnsi="Times New Roman" w:cs="Times New Roman"/>
        </w:rPr>
        <w:t>gege</w:t>
      </w:r>
      <w:r>
        <w:rPr>
          <w:rFonts w:ascii="Times New Roman" w:hAnsi="Times New Roman" w:cs="Times New Roman"/>
        </w:rPr>
        <w:t>n</w:t>
      </w:r>
      <w:r w:rsidRPr="00B02FB7">
        <w:rPr>
          <w:rFonts w:ascii="Times New Roman" w:hAnsi="Times New Roman" w:cs="Times New Roman"/>
        </w:rPr>
        <w:t xml:space="preserve">über die </w:t>
      </w:r>
      <w:r>
        <w:rPr>
          <w:rFonts w:ascii="Times New Roman" w:hAnsi="Times New Roman" w:cs="Times New Roman"/>
        </w:rPr>
        <w:t>„</w:t>
      </w:r>
      <w:r w:rsidRPr="00B02FB7">
        <w:rPr>
          <w:rFonts w:ascii="Times New Roman" w:hAnsi="Times New Roman" w:cs="Times New Roman"/>
        </w:rPr>
        <w:t>guten</w:t>
      </w:r>
      <w:r>
        <w:rPr>
          <w:rFonts w:ascii="Times New Roman" w:hAnsi="Times New Roman" w:cs="Times New Roman"/>
        </w:rPr>
        <w:t>“</w:t>
      </w:r>
      <w:r w:rsidRPr="00B02FB7">
        <w:rPr>
          <w:rFonts w:ascii="Times New Roman" w:hAnsi="Times New Roman" w:cs="Times New Roman"/>
        </w:rPr>
        <w:t>, friedensstiftenden</w:t>
      </w:r>
      <w:r w:rsidR="00F20692">
        <w:rPr>
          <w:rFonts w:ascii="Times New Roman" w:hAnsi="Times New Roman" w:cs="Times New Roman"/>
        </w:rPr>
        <w:t xml:space="preserve"> Religionen. Manche sehen einen strikten</w:t>
      </w:r>
      <w:r>
        <w:rPr>
          <w:rFonts w:ascii="Times New Roman" w:hAnsi="Times New Roman" w:cs="Times New Roman"/>
        </w:rPr>
        <w:t xml:space="preserve"> Gegensatz zwischen den</w:t>
      </w:r>
      <w:r w:rsidRPr="00B02FB7">
        <w:rPr>
          <w:rFonts w:ascii="Times New Roman" w:hAnsi="Times New Roman" w:cs="Times New Roman"/>
        </w:rPr>
        <w:t xml:space="preserve"> gewaltvollen Religion</w:t>
      </w:r>
      <w:r>
        <w:rPr>
          <w:rFonts w:ascii="Times New Roman" w:hAnsi="Times New Roman" w:cs="Times New Roman"/>
        </w:rPr>
        <w:t>en und den</w:t>
      </w:r>
      <w:r w:rsidRPr="00B02FB7">
        <w:rPr>
          <w:rFonts w:ascii="Times New Roman" w:hAnsi="Times New Roman" w:cs="Times New Roman"/>
        </w:rPr>
        <w:t xml:space="preserve"> gewaltlosen </w:t>
      </w:r>
      <w:proofErr w:type="spellStart"/>
      <w:r w:rsidRPr="00B02FB7">
        <w:rPr>
          <w:rFonts w:ascii="Times New Roman" w:hAnsi="Times New Roman" w:cs="Times New Roman"/>
        </w:rPr>
        <w:t>Spiritualität</w:t>
      </w:r>
      <w:r>
        <w:rPr>
          <w:rFonts w:ascii="Times New Roman" w:hAnsi="Times New Roman" w:cs="Times New Roman"/>
        </w:rPr>
        <w:t>en</w:t>
      </w:r>
      <w:proofErr w:type="spellEnd"/>
      <w:r>
        <w:rPr>
          <w:rFonts w:ascii="Times New Roman" w:hAnsi="Times New Roman" w:cs="Times New Roman"/>
        </w:rPr>
        <w:t>, vor allem jenen</w:t>
      </w:r>
      <w:r w:rsidR="00B17F68">
        <w:rPr>
          <w:rFonts w:ascii="Times New Roman" w:hAnsi="Times New Roman" w:cs="Times New Roman"/>
        </w:rPr>
        <w:t xml:space="preserve"> gegenüber</w:t>
      </w:r>
      <w:r>
        <w:rPr>
          <w:rFonts w:ascii="Times New Roman" w:hAnsi="Times New Roman" w:cs="Times New Roman"/>
        </w:rPr>
        <w:t>, die aus dem Osten kommen</w:t>
      </w:r>
      <w:r w:rsidRPr="00B02FB7">
        <w:rPr>
          <w:rFonts w:ascii="Times New Roman" w:hAnsi="Times New Roman" w:cs="Times New Roman"/>
        </w:rPr>
        <w:t>.</w:t>
      </w:r>
    </w:p>
    <w:p w14:paraId="18E2F336" w14:textId="77777777" w:rsidR="00064679" w:rsidRDefault="00064679" w:rsidP="00B57B74">
      <w:pPr>
        <w:spacing w:line="360" w:lineRule="auto"/>
        <w:rPr>
          <w:rFonts w:ascii="Times New Roman" w:hAnsi="Times New Roman" w:cs="Times New Roman"/>
        </w:rPr>
      </w:pPr>
    </w:p>
    <w:p w14:paraId="55992234" w14:textId="574F0B1B" w:rsidR="00064679" w:rsidRDefault="00516B41" w:rsidP="00B57B74">
      <w:pPr>
        <w:spacing w:line="360" w:lineRule="auto"/>
        <w:rPr>
          <w:rFonts w:ascii="Times New Roman" w:hAnsi="Times New Roman" w:cs="Times New Roman"/>
        </w:rPr>
      </w:pPr>
      <w:r>
        <w:rPr>
          <w:rFonts w:ascii="Times New Roman" w:hAnsi="Times New Roman" w:cs="Times New Roman"/>
        </w:rPr>
        <w:t>3</w:t>
      </w:r>
      <w:r w:rsidR="00FB2D88">
        <w:rPr>
          <w:rFonts w:ascii="Times New Roman" w:hAnsi="Times New Roman" w:cs="Times New Roman"/>
        </w:rPr>
        <w:t xml:space="preserve">.2. </w:t>
      </w:r>
      <w:r w:rsidR="00803715">
        <w:rPr>
          <w:rFonts w:ascii="Times New Roman" w:hAnsi="Times New Roman" w:cs="Times New Roman"/>
        </w:rPr>
        <w:t>Was ist Religion, was sind Religionen?</w:t>
      </w:r>
    </w:p>
    <w:p w14:paraId="03605A44" w14:textId="77777777" w:rsidR="00520E7D" w:rsidRDefault="00520E7D" w:rsidP="0095288D">
      <w:pPr>
        <w:spacing w:line="360" w:lineRule="auto"/>
        <w:rPr>
          <w:rFonts w:ascii="Times New Roman" w:hAnsi="Times New Roman" w:cs="Times New Roman"/>
        </w:rPr>
      </w:pPr>
    </w:p>
    <w:p w14:paraId="227385FF" w14:textId="7EFD5579" w:rsidR="00520E7D" w:rsidRDefault="0095288D" w:rsidP="0095288D">
      <w:pPr>
        <w:spacing w:line="360" w:lineRule="auto"/>
        <w:rPr>
          <w:rFonts w:ascii="Times New Roman" w:hAnsi="Times New Roman" w:cs="Times New Roman"/>
        </w:rPr>
      </w:pPr>
      <w:r w:rsidRPr="00B57B74">
        <w:rPr>
          <w:rFonts w:ascii="Times New Roman" w:hAnsi="Times New Roman" w:cs="Times New Roman"/>
        </w:rPr>
        <w:t>Religion wird in der Regel vom lateinischen Wort „</w:t>
      </w:r>
      <w:proofErr w:type="spellStart"/>
      <w:r w:rsidRPr="00B57B74">
        <w:rPr>
          <w:rFonts w:ascii="Times New Roman" w:hAnsi="Times New Roman" w:cs="Times New Roman"/>
        </w:rPr>
        <w:t>religio</w:t>
      </w:r>
      <w:proofErr w:type="spellEnd"/>
      <w:r w:rsidRPr="00B57B74">
        <w:rPr>
          <w:rFonts w:ascii="Times New Roman" w:hAnsi="Times New Roman" w:cs="Times New Roman"/>
        </w:rPr>
        <w:t xml:space="preserve">“ (gewissenhafte Berücksichtigung, Sorgfalt) oder </w:t>
      </w:r>
      <w:proofErr w:type="spellStart"/>
      <w:r w:rsidRPr="00B57B74">
        <w:rPr>
          <w:rFonts w:ascii="Times New Roman" w:hAnsi="Times New Roman" w:cs="Times New Roman"/>
        </w:rPr>
        <w:t>relegere</w:t>
      </w:r>
      <w:proofErr w:type="spellEnd"/>
      <w:r w:rsidRPr="00B57B74">
        <w:rPr>
          <w:rFonts w:ascii="Times New Roman" w:hAnsi="Times New Roman" w:cs="Times New Roman"/>
        </w:rPr>
        <w:t xml:space="preserve"> (bedenken, achtgeben) abgeleitet. In diesem ursprünglic</w:t>
      </w:r>
      <w:r w:rsidR="00F20692">
        <w:rPr>
          <w:rFonts w:ascii="Times New Roman" w:hAnsi="Times New Roman" w:cs="Times New Roman"/>
        </w:rPr>
        <w:t xml:space="preserve">hen Sinne ist </w:t>
      </w:r>
      <w:r w:rsidR="008D4298">
        <w:rPr>
          <w:rFonts w:ascii="Times New Roman" w:hAnsi="Times New Roman" w:cs="Times New Roman"/>
        </w:rPr>
        <w:t>mit Religion</w:t>
      </w:r>
      <w:r w:rsidRPr="00B57B74">
        <w:rPr>
          <w:rFonts w:ascii="Times New Roman" w:hAnsi="Times New Roman" w:cs="Times New Roman"/>
        </w:rPr>
        <w:t xml:space="preserve"> der achtsame, bedachte Umgang </w:t>
      </w:r>
      <w:r>
        <w:rPr>
          <w:rFonts w:ascii="Times New Roman" w:hAnsi="Times New Roman" w:cs="Times New Roman"/>
        </w:rPr>
        <w:t>mit dem Heiligen, dem Transzendenten, dem, was über</w:t>
      </w:r>
      <w:r w:rsidR="008D4298">
        <w:rPr>
          <w:rFonts w:ascii="Times New Roman" w:hAnsi="Times New Roman" w:cs="Times New Roman"/>
        </w:rPr>
        <w:t xml:space="preserve"> den Menschen hinausgeht, </w:t>
      </w:r>
      <w:r w:rsidR="00803715">
        <w:rPr>
          <w:rFonts w:ascii="Times New Roman" w:hAnsi="Times New Roman" w:cs="Times New Roman"/>
        </w:rPr>
        <w:t>ge</w:t>
      </w:r>
      <w:r w:rsidR="00F20692">
        <w:rPr>
          <w:rFonts w:ascii="Times New Roman" w:hAnsi="Times New Roman" w:cs="Times New Roman"/>
        </w:rPr>
        <w:t>meint. Indem Religionen</w:t>
      </w:r>
      <w:r w:rsidR="008D4298">
        <w:rPr>
          <w:rFonts w:ascii="Times New Roman" w:hAnsi="Times New Roman" w:cs="Times New Roman"/>
        </w:rPr>
        <w:t xml:space="preserve"> das Transzendente/Heilige</w:t>
      </w:r>
      <w:r>
        <w:rPr>
          <w:rFonts w:ascii="Times New Roman" w:hAnsi="Times New Roman" w:cs="Times New Roman"/>
        </w:rPr>
        <w:t xml:space="preserve"> in </w:t>
      </w:r>
      <w:r w:rsidRPr="00B57B74">
        <w:rPr>
          <w:rFonts w:ascii="Times New Roman" w:hAnsi="Times New Roman" w:cs="Times New Roman"/>
        </w:rPr>
        <w:t>Riten, Gesten, heilige</w:t>
      </w:r>
      <w:r>
        <w:rPr>
          <w:rFonts w:ascii="Times New Roman" w:hAnsi="Times New Roman" w:cs="Times New Roman"/>
        </w:rPr>
        <w:t>n</w:t>
      </w:r>
      <w:r w:rsidRPr="00B57B74">
        <w:rPr>
          <w:rFonts w:ascii="Times New Roman" w:hAnsi="Times New Roman" w:cs="Times New Roman"/>
        </w:rPr>
        <w:t xml:space="preserve"> Gegenstände</w:t>
      </w:r>
      <w:r>
        <w:rPr>
          <w:rFonts w:ascii="Times New Roman" w:hAnsi="Times New Roman" w:cs="Times New Roman"/>
        </w:rPr>
        <w:t>n</w:t>
      </w:r>
      <w:r w:rsidRPr="00B57B74">
        <w:rPr>
          <w:rFonts w:ascii="Times New Roman" w:hAnsi="Times New Roman" w:cs="Times New Roman"/>
        </w:rPr>
        <w:t>, Texte</w:t>
      </w:r>
      <w:r>
        <w:rPr>
          <w:rFonts w:ascii="Times New Roman" w:hAnsi="Times New Roman" w:cs="Times New Roman"/>
        </w:rPr>
        <w:t>n</w:t>
      </w:r>
      <w:r w:rsidRPr="00B57B74">
        <w:rPr>
          <w:rFonts w:ascii="Times New Roman" w:hAnsi="Times New Roman" w:cs="Times New Roman"/>
        </w:rPr>
        <w:t xml:space="preserve"> und Erzählungen</w:t>
      </w:r>
      <w:r w:rsidR="008D4298">
        <w:rPr>
          <w:rFonts w:ascii="Times New Roman" w:hAnsi="Times New Roman" w:cs="Times New Roman"/>
        </w:rPr>
        <w:t xml:space="preserve"> symbolisc</w:t>
      </w:r>
      <w:r w:rsidR="001F6D07">
        <w:rPr>
          <w:rFonts w:ascii="Times New Roman" w:hAnsi="Times New Roman" w:cs="Times New Roman"/>
        </w:rPr>
        <w:t>h zugänglich machen</w:t>
      </w:r>
      <w:r w:rsidR="008D4298">
        <w:rPr>
          <w:rFonts w:ascii="Times New Roman" w:hAnsi="Times New Roman" w:cs="Times New Roman"/>
        </w:rPr>
        <w:t xml:space="preserve">, wird es für einzelne Menschen und </w:t>
      </w:r>
      <w:r>
        <w:rPr>
          <w:rFonts w:ascii="Times New Roman" w:hAnsi="Times New Roman" w:cs="Times New Roman"/>
        </w:rPr>
        <w:t>in Gemeinsc</w:t>
      </w:r>
      <w:r w:rsidR="00803715">
        <w:rPr>
          <w:rFonts w:ascii="Times New Roman" w:hAnsi="Times New Roman" w:cs="Times New Roman"/>
        </w:rPr>
        <w:t>haften vermittelbar</w:t>
      </w:r>
      <w:r w:rsidR="001F6D07">
        <w:rPr>
          <w:rFonts w:ascii="Times New Roman" w:hAnsi="Times New Roman" w:cs="Times New Roman"/>
        </w:rPr>
        <w:t xml:space="preserve"> und stiftet wiederum Gemeinschaft</w:t>
      </w:r>
      <w:r>
        <w:rPr>
          <w:rFonts w:ascii="Times New Roman" w:hAnsi="Times New Roman" w:cs="Times New Roman"/>
        </w:rPr>
        <w:t xml:space="preserve">. </w:t>
      </w:r>
    </w:p>
    <w:p w14:paraId="1F5E149C" w14:textId="77777777" w:rsidR="00520E7D" w:rsidRDefault="00520E7D" w:rsidP="0095288D">
      <w:pPr>
        <w:spacing w:line="360" w:lineRule="auto"/>
        <w:rPr>
          <w:rFonts w:ascii="Times New Roman" w:hAnsi="Times New Roman" w:cs="Times New Roman"/>
        </w:rPr>
      </w:pPr>
    </w:p>
    <w:p w14:paraId="66DDCFA9" w14:textId="77777777" w:rsidR="00AE6453" w:rsidRDefault="0095288D" w:rsidP="0095288D">
      <w:pPr>
        <w:spacing w:line="360" w:lineRule="auto"/>
        <w:rPr>
          <w:rFonts w:ascii="Times New Roman" w:hAnsi="Times New Roman" w:cs="Times New Roman"/>
        </w:rPr>
      </w:pPr>
      <w:r>
        <w:rPr>
          <w:rFonts w:ascii="Times New Roman" w:hAnsi="Times New Roman" w:cs="Times New Roman"/>
        </w:rPr>
        <w:t>Im Zugang zur Transzendenz</w:t>
      </w:r>
      <w:r w:rsidR="006B5422">
        <w:rPr>
          <w:rFonts w:ascii="Times New Roman" w:hAnsi="Times New Roman" w:cs="Times New Roman"/>
        </w:rPr>
        <w:t xml:space="preserve"> -</w:t>
      </w:r>
      <w:r>
        <w:rPr>
          <w:rFonts w:ascii="Times New Roman" w:hAnsi="Times New Roman" w:cs="Times New Roman"/>
        </w:rPr>
        <w:t xml:space="preserve"> also zu dem </w:t>
      </w:r>
      <w:r w:rsidR="008D4298">
        <w:rPr>
          <w:rFonts w:ascii="Times New Roman" w:hAnsi="Times New Roman" w:cs="Times New Roman"/>
        </w:rPr>
        <w:t xml:space="preserve">was über den Menschen hinausgeht und in seiner Vermittlung </w:t>
      </w:r>
      <w:r w:rsidR="006B5422">
        <w:rPr>
          <w:rFonts w:ascii="Times New Roman" w:hAnsi="Times New Roman" w:cs="Times New Roman"/>
        </w:rPr>
        <w:t>-</w:t>
      </w:r>
      <w:r>
        <w:rPr>
          <w:rFonts w:ascii="Times New Roman" w:hAnsi="Times New Roman" w:cs="Times New Roman"/>
        </w:rPr>
        <w:t xml:space="preserve"> </w:t>
      </w:r>
      <w:r w:rsidR="008A2B9A">
        <w:rPr>
          <w:rFonts w:ascii="Times New Roman" w:hAnsi="Times New Roman" w:cs="Times New Roman"/>
        </w:rPr>
        <w:t xml:space="preserve">liegen die </w:t>
      </w:r>
      <w:r w:rsidRPr="00B57B74">
        <w:rPr>
          <w:rFonts w:ascii="Times New Roman" w:hAnsi="Times New Roman" w:cs="Times New Roman"/>
        </w:rPr>
        <w:t xml:space="preserve">Verbindungen </w:t>
      </w:r>
      <w:r w:rsidR="008A2B9A">
        <w:rPr>
          <w:rFonts w:ascii="Times New Roman" w:hAnsi="Times New Roman" w:cs="Times New Roman"/>
        </w:rPr>
        <w:t xml:space="preserve">und die Unterscheidungen zwischen den Religionen. So sind z.B. die </w:t>
      </w:r>
      <w:r w:rsidRPr="00B57B74">
        <w:rPr>
          <w:rFonts w:ascii="Times New Roman" w:hAnsi="Times New Roman" w:cs="Times New Roman"/>
        </w:rPr>
        <w:t>sogenann</w:t>
      </w:r>
      <w:r w:rsidR="008A2B9A">
        <w:rPr>
          <w:rFonts w:ascii="Times New Roman" w:hAnsi="Times New Roman" w:cs="Times New Roman"/>
        </w:rPr>
        <w:t xml:space="preserve">ten </w:t>
      </w:r>
      <w:proofErr w:type="spellStart"/>
      <w:r w:rsidR="008A2B9A">
        <w:rPr>
          <w:rFonts w:ascii="Times New Roman" w:hAnsi="Times New Roman" w:cs="Times New Roman"/>
        </w:rPr>
        <w:t>abrahamitischen</w:t>
      </w:r>
      <w:proofErr w:type="spellEnd"/>
      <w:r w:rsidR="008A2B9A">
        <w:rPr>
          <w:rFonts w:ascii="Times New Roman" w:hAnsi="Times New Roman" w:cs="Times New Roman"/>
        </w:rPr>
        <w:t xml:space="preserve"> Religionen – </w:t>
      </w:r>
      <w:r w:rsidRPr="00B57B74">
        <w:rPr>
          <w:rFonts w:ascii="Times New Roman" w:hAnsi="Times New Roman" w:cs="Times New Roman"/>
        </w:rPr>
        <w:t>Judentum</w:t>
      </w:r>
      <w:r w:rsidR="008A2B9A">
        <w:rPr>
          <w:rFonts w:ascii="Times New Roman" w:hAnsi="Times New Roman" w:cs="Times New Roman"/>
        </w:rPr>
        <w:t>, Christentum, Islam</w:t>
      </w:r>
      <w:r w:rsidRPr="00B57B74">
        <w:rPr>
          <w:rFonts w:ascii="Times New Roman" w:hAnsi="Times New Roman" w:cs="Times New Roman"/>
        </w:rPr>
        <w:t xml:space="preserve"> – </w:t>
      </w:r>
      <w:r w:rsidR="008A2B9A">
        <w:rPr>
          <w:rFonts w:ascii="Times New Roman" w:hAnsi="Times New Roman" w:cs="Times New Roman"/>
        </w:rPr>
        <w:t>durch Offenbarungen des einen und einzigen Gottes im Monotheismus verbunden</w:t>
      </w:r>
      <w:r w:rsidR="006B5422">
        <w:rPr>
          <w:rFonts w:ascii="Times New Roman" w:hAnsi="Times New Roman" w:cs="Times New Roman"/>
        </w:rPr>
        <w:t>,</w:t>
      </w:r>
      <w:r w:rsidR="008A2B9A">
        <w:rPr>
          <w:rFonts w:ascii="Times New Roman" w:hAnsi="Times New Roman" w:cs="Times New Roman"/>
        </w:rPr>
        <w:t xml:space="preserve"> gleichzeitig unterscheiden sie sich in ihren Offenbarungstraditionen: Das Judentum anerkennt das Erste Testament, das Christentum das Erste und Zweite Testament, der Islam den Koran als Offenbarungsquelle.</w:t>
      </w:r>
      <w:r w:rsidR="001F6D07">
        <w:rPr>
          <w:rFonts w:ascii="Times New Roman" w:hAnsi="Times New Roman" w:cs="Times New Roman"/>
        </w:rPr>
        <w:t xml:space="preserve"> Juden warten auf den Messias, für Christen ist er in Jesus von Nazareth gekommen. Muslime anerkennen die Propheten des Erst</w:t>
      </w:r>
      <w:r w:rsidR="006B5422">
        <w:rPr>
          <w:rFonts w:ascii="Times New Roman" w:hAnsi="Times New Roman" w:cs="Times New Roman"/>
        </w:rPr>
        <w:t>en</w:t>
      </w:r>
      <w:r w:rsidR="001F6D07">
        <w:rPr>
          <w:rFonts w:ascii="Times New Roman" w:hAnsi="Times New Roman" w:cs="Times New Roman"/>
        </w:rPr>
        <w:t xml:space="preserve"> Testaments und auch Jesus als Propheten. Sie beziehen sich aber nochmals in spezieller Weise auf  „ihren“ Propheten Muhammed.</w:t>
      </w:r>
      <w:r w:rsidR="002A5E70">
        <w:rPr>
          <w:rFonts w:ascii="Times New Roman" w:hAnsi="Times New Roman" w:cs="Times New Roman"/>
        </w:rPr>
        <w:t xml:space="preserve"> </w:t>
      </w:r>
    </w:p>
    <w:p w14:paraId="1B713A64" w14:textId="77777777" w:rsidR="00AE6453" w:rsidRDefault="00AE6453" w:rsidP="0095288D">
      <w:pPr>
        <w:spacing w:line="360" w:lineRule="auto"/>
        <w:rPr>
          <w:rFonts w:ascii="Times New Roman" w:hAnsi="Times New Roman" w:cs="Times New Roman"/>
        </w:rPr>
      </w:pPr>
    </w:p>
    <w:p w14:paraId="4A862B12" w14:textId="4E3AF2C3" w:rsidR="0095288D" w:rsidRPr="00B57B74" w:rsidRDefault="00AE6453" w:rsidP="0095288D">
      <w:pPr>
        <w:spacing w:line="360" w:lineRule="auto"/>
        <w:rPr>
          <w:rFonts w:ascii="Times New Roman" w:hAnsi="Times New Roman" w:cs="Times New Roman"/>
        </w:rPr>
      </w:pPr>
      <w:r>
        <w:rPr>
          <w:rFonts w:ascii="Times New Roman" w:hAnsi="Times New Roman" w:cs="Times New Roman"/>
        </w:rPr>
        <w:t>Wenn man Religionen mit den verschiedenen</w:t>
      </w:r>
      <w:r w:rsidR="002A5E70">
        <w:rPr>
          <w:rFonts w:ascii="Times New Roman" w:hAnsi="Times New Roman" w:cs="Times New Roman"/>
        </w:rPr>
        <w:t xml:space="preserve"> Offenbarungstraditionen in Verbindung bringt, dann spricht man in der Regel von „substantieller Religion“. Es gibt aber auch ein „funkt</w:t>
      </w:r>
      <w:r>
        <w:rPr>
          <w:rFonts w:ascii="Times New Roman" w:hAnsi="Times New Roman" w:cs="Times New Roman"/>
        </w:rPr>
        <w:t>ionales“ Religionsverständnis</w:t>
      </w:r>
      <w:r w:rsidR="002A5E70">
        <w:rPr>
          <w:rFonts w:ascii="Times New Roman" w:hAnsi="Times New Roman" w:cs="Times New Roman"/>
        </w:rPr>
        <w:t>, das sich an Funktionen von Religion wie Orientierung, Kontingenzbewältigung, Gemeinschaftsstiftung usw. orientiert. Neuerdings bezeichnet man substantielle und funktionale Religion als „Religion 1“</w:t>
      </w:r>
      <w:r>
        <w:rPr>
          <w:rFonts w:ascii="Times New Roman" w:hAnsi="Times New Roman" w:cs="Times New Roman"/>
        </w:rPr>
        <w:t>, während für „Religion 2“ ein ständig neuer Konsens über das jeweilige Religionsverständnis gefunden werden muss.</w:t>
      </w:r>
      <w:r>
        <w:rPr>
          <w:rStyle w:val="Funotenzeichen"/>
          <w:rFonts w:ascii="Times New Roman" w:hAnsi="Times New Roman" w:cs="Times New Roman"/>
        </w:rPr>
        <w:footnoteReference w:id="15"/>
      </w:r>
      <w:r>
        <w:rPr>
          <w:rFonts w:ascii="Times New Roman" w:hAnsi="Times New Roman" w:cs="Times New Roman"/>
        </w:rPr>
        <w:t xml:space="preserve"> Ein</w:t>
      </w:r>
      <w:r w:rsidR="00582A1D">
        <w:rPr>
          <w:rFonts w:ascii="Times New Roman" w:hAnsi="Times New Roman" w:cs="Times New Roman"/>
        </w:rPr>
        <w:t>en wissenschaftlichen Konsens zum</w:t>
      </w:r>
      <w:r>
        <w:rPr>
          <w:rFonts w:ascii="Times New Roman" w:hAnsi="Times New Roman" w:cs="Times New Roman"/>
        </w:rPr>
        <w:t xml:space="preserve"> Religionsverständnis gibt es nicht.</w:t>
      </w:r>
    </w:p>
    <w:p w14:paraId="182F3A11" w14:textId="77777777" w:rsidR="0095288D" w:rsidRDefault="0095288D" w:rsidP="00B57B74">
      <w:pPr>
        <w:spacing w:line="360" w:lineRule="auto"/>
        <w:rPr>
          <w:rFonts w:ascii="Times New Roman" w:hAnsi="Times New Roman" w:cs="Times New Roman"/>
        </w:rPr>
      </w:pPr>
    </w:p>
    <w:p w14:paraId="64A5DE73" w14:textId="5C5B7339" w:rsidR="00E71BD5" w:rsidRDefault="00803715" w:rsidP="00E71BD5">
      <w:pPr>
        <w:spacing w:line="360" w:lineRule="auto"/>
        <w:rPr>
          <w:rFonts w:ascii="Times New Roman" w:hAnsi="Times New Roman" w:cs="Times New Roman"/>
        </w:rPr>
      </w:pPr>
      <w:r>
        <w:rPr>
          <w:rFonts w:ascii="Times New Roman" w:hAnsi="Times New Roman" w:cs="Times New Roman"/>
        </w:rPr>
        <w:t>V</w:t>
      </w:r>
      <w:r w:rsidR="006170F6" w:rsidRPr="00B57B74">
        <w:rPr>
          <w:rFonts w:ascii="Times New Roman" w:hAnsi="Times New Roman" w:cs="Times New Roman"/>
        </w:rPr>
        <w:t>on einem weiten</w:t>
      </w:r>
      <w:r w:rsidR="000B3B2C" w:rsidRPr="00B57B74">
        <w:rPr>
          <w:rFonts w:ascii="Times New Roman" w:hAnsi="Times New Roman" w:cs="Times New Roman"/>
        </w:rPr>
        <w:t xml:space="preserve"> Spiritualitätsverständnis, </w:t>
      </w:r>
      <w:r w:rsidR="004C3434" w:rsidRPr="00B57B74">
        <w:rPr>
          <w:rFonts w:ascii="Times New Roman" w:hAnsi="Times New Roman" w:cs="Times New Roman"/>
        </w:rPr>
        <w:t xml:space="preserve">das mit Atem/Leben </w:t>
      </w:r>
      <w:r w:rsidR="00064679">
        <w:rPr>
          <w:rFonts w:ascii="Times New Roman" w:hAnsi="Times New Roman" w:cs="Times New Roman"/>
        </w:rPr>
        <w:t xml:space="preserve">und umfassender Bezogenheit des Menschen </w:t>
      </w:r>
      <w:r w:rsidR="004C3434" w:rsidRPr="00B57B74">
        <w:rPr>
          <w:rFonts w:ascii="Times New Roman" w:hAnsi="Times New Roman" w:cs="Times New Roman"/>
        </w:rPr>
        <w:t>zu tun hat</w:t>
      </w:r>
      <w:r w:rsidR="000B3B2C" w:rsidRPr="00B57B74">
        <w:rPr>
          <w:rFonts w:ascii="Times New Roman" w:hAnsi="Times New Roman" w:cs="Times New Roman"/>
        </w:rPr>
        <w:t>, fin</w:t>
      </w:r>
      <w:r w:rsidR="00064679">
        <w:rPr>
          <w:rFonts w:ascii="Times New Roman" w:hAnsi="Times New Roman" w:cs="Times New Roman"/>
        </w:rPr>
        <w:t xml:space="preserve">den wir </w:t>
      </w:r>
      <w:r w:rsidR="004C3434" w:rsidRPr="00B57B74">
        <w:rPr>
          <w:rFonts w:ascii="Times New Roman" w:hAnsi="Times New Roman" w:cs="Times New Roman"/>
        </w:rPr>
        <w:t xml:space="preserve">die Brücke </w:t>
      </w:r>
      <w:r w:rsidR="008A2B9A">
        <w:rPr>
          <w:rFonts w:ascii="Times New Roman" w:hAnsi="Times New Roman" w:cs="Times New Roman"/>
        </w:rPr>
        <w:t xml:space="preserve">zwischen Spiritualität/en und </w:t>
      </w:r>
      <w:r w:rsidR="004C3434" w:rsidRPr="00B57B74">
        <w:rPr>
          <w:rFonts w:ascii="Times New Roman" w:hAnsi="Times New Roman" w:cs="Times New Roman"/>
        </w:rPr>
        <w:t>Religion/</w:t>
      </w:r>
      <w:r w:rsidR="008A2B9A">
        <w:rPr>
          <w:rFonts w:ascii="Times New Roman" w:hAnsi="Times New Roman" w:cs="Times New Roman"/>
        </w:rPr>
        <w:t>en</w:t>
      </w:r>
      <w:r w:rsidR="000B3B2C" w:rsidRPr="00B57B74">
        <w:rPr>
          <w:rFonts w:ascii="Times New Roman" w:hAnsi="Times New Roman" w:cs="Times New Roman"/>
        </w:rPr>
        <w:t xml:space="preserve">. </w:t>
      </w:r>
      <w:r w:rsidR="00F306B8" w:rsidRPr="00B57B74">
        <w:rPr>
          <w:rFonts w:ascii="Times New Roman" w:hAnsi="Times New Roman" w:cs="Times New Roman"/>
        </w:rPr>
        <w:t>In Schöpfungsmythen und religiös-spirituellen Praktiken unterschiedlicher Religionen, östlicher und westlicher</w:t>
      </w:r>
      <w:r w:rsidR="0095288D">
        <w:rPr>
          <w:rFonts w:ascii="Times New Roman" w:hAnsi="Times New Roman" w:cs="Times New Roman"/>
        </w:rPr>
        <w:t>, konkretisieren sich spirituelle Erfahrungen</w:t>
      </w:r>
      <w:r w:rsidR="00C82312" w:rsidRPr="00B57B74">
        <w:rPr>
          <w:rFonts w:ascii="Times New Roman" w:hAnsi="Times New Roman" w:cs="Times New Roman"/>
        </w:rPr>
        <w:t xml:space="preserve"> in großen Erzählungen, die mit dem Leben als </w:t>
      </w:r>
      <w:r w:rsidR="000F0032">
        <w:rPr>
          <w:rFonts w:ascii="Times New Roman" w:hAnsi="Times New Roman" w:cs="Times New Roman"/>
        </w:rPr>
        <w:t>G</w:t>
      </w:r>
      <w:r w:rsidR="00C82312" w:rsidRPr="00B57B74">
        <w:rPr>
          <w:rFonts w:ascii="Times New Roman" w:hAnsi="Times New Roman" w:cs="Times New Roman"/>
        </w:rPr>
        <w:t>anzem zu tun haben und die eine Verbindung mit dem Transzendenten, wie imm</w:t>
      </w:r>
      <w:r w:rsidR="00E71BD5">
        <w:rPr>
          <w:rFonts w:ascii="Times New Roman" w:hAnsi="Times New Roman" w:cs="Times New Roman"/>
        </w:rPr>
        <w:t xml:space="preserve">er es gedacht wird, herstellen. Religionen können Menschen orientieren, selbst noch in den </w:t>
      </w:r>
      <w:proofErr w:type="spellStart"/>
      <w:r w:rsidR="00E71BD5">
        <w:rPr>
          <w:rFonts w:ascii="Times New Roman" w:hAnsi="Times New Roman" w:cs="Times New Roman"/>
        </w:rPr>
        <w:t>Kontingenzen</w:t>
      </w:r>
      <w:proofErr w:type="spellEnd"/>
      <w:r w:rsidR="00E71BD5">
        <w:rPr>
          <w:rFonts w:ascii="Times New Roman" w:hAnsi="Times New Roman" w:cs="Times New Roman"/>
        </w:rPr>
        <w:t xml:space="preserve"> des Lebens</w:t>
      </w:r>
      <w:r w:rsidR="00520E7D">
        <w:rPr>
          <w:rFonts w:ascii="Times New Roman" w:hAnsi="Times New Roman" w:cs="Times New Roman"/>
        </w:rPr>
        <w:t>. Sie erschließen Sinn, ermöglichen Weltdistanzierung</w:t>
      </w:r>
      <w:r w:rsidR="00E71BD5">
        <w:rPr>
          <w:rFonts w:ascii="Times New Roman" w:hAnsi="Times New Roman" w:cs="Times New Roman"/>
        </w:rPr>
        <w:t xml:space="preserve"> und </w:t>
      </w:r>
      <w:r w:rsidR="00520E7D">
        <w:rPr>
          <w:rFonts w:ascii="Times New Roman" w:hAnsi="Times New Roman" w:cs="Times New Roman"/>
        </w:rPr>
        <w:t xml:space="preserve">können </w:t>
      </w:r>
      <w:r w:rsidR="00E71BD5">
        <w:rPr>
          <w:rFonts w:ascii="Times New Roman" w:hAnsi="Times New Roman" w:cs="Times New Roman"/>
        </w:rPr>
        <w:t>zur Freiheit der Kinder Gottes befreien. Falsch geleit</w:t>
      </w:r>
      <w:r w:rsidR="001F6D07">
        <w:rPr>
          <w:rFonts w:ascii="Times New Roman" w:hAnsi="Times New Roman" w:cs="Times New Roman"/>
        </w:rPr>
        <w:t>ete Religion kann, genauso wie enge Spiritualität,</w:t>
      </w:r>
      <w:r w:rsidR="00E71BD5">
        <w:rPr>
          <w:rFonts w:ascii="Times New Roman" w:hAnsi="Times New Roman" w:cs="Times New Roman"/>
        </w:rPr>
        <w:t xml:space="preserve"> moralisieren und in die autoritäre Abhängigkeit</w:t>
      </w:r>
      <w:r w:rsidR="00D00ED7">
        <w:rPr>
          <w:rFonts w:ascii="Times New Roman" w:hAnsi="Times New Roman" w:cs="Times New Roman"/>
        </w:rPr>
        <w:t xml:space="preserve"> ja in die Gewalt</w:t>
      </w:r>
      <w:r w:rsidR="00E71BD5">
        <w:rPr>
          <w:rFonts w:ascii="Times New Roman" w:hAnsi="Times New Roman" w:cs="Times New Roman"/>
        </w:rPr>
        <w:t xml:space="preserve"> hinein führen</w:t>
      </w:r>
      <w:r w:rsidR="00DE1FC7">
        <w:rPr>
          <w:rFonts w:ascii="Times New Roman" w:hAnsi="Times New Roman" w:cs="Times New Roman"/>
        </w:rPr>
        <w:t>.</w:t>
      </w:r>
    </w:p>
    <w:p w14:paraId="6E6E89AA" w14:textId="77777777" w:rsidR="00AE6453" w:rsidRDefault="00AE6453" w:rsidP="00E71BD5">
      <w:pPr>
        <w:spacing w:line="360" w:lineRule="auto"/>
        <w:rPr>
          <w:rFonts w:ascii="Times New Roman" w:hAnsi="Times New Roman" w:cs="Times New Roman"/>
        </w:rPr>
      </w:pPr>
    </w:p>
    <w:p w14:paraId="3B6049D1" w14:textId="314A6092" w:rsidR="00520E7D" w:rsidRPr="00B02FB7" w:rsidRDefault="00520E7D" w:rsidP="00E71BD5">
      <w:pPr>
        <w:spacing w:line="360" w:lineRule="auto"/>
        <w:rPr>
          <w:rFonts w:ascii="Times New Roman" w:hAnsi="Times New Roman" w:cs="Times New Roman"/>
          <w:lang w:val="de-AT"/>
        </w:rPr>
      </w:pPr>
      <w:r>
        <w:rPr>
          <w:rFonts w:ascii="Times New Roman" w:hAnsi="Times New Roman" w:cs="Times New Roman"/>
        </w:rPr>
        <w:t xml:space="preserve">Wenn man von Religionen spricht sollte man immer im Blick haben, dass sie in der Regel Außenzuschreibungen </w:t>
      </w:r>
      <w:r w:rsidR="00D8591B">
        <w:rPr>
          <w:rFonts w:ascii="Times New Roman" w:hAnsi="Times New Roman" w:cs="Times New Roman"/>
        </w:rPr>
        <w:t xml:space="preserve">mit dem Bedürfnis nach Abgrenzungen und Ordnungen </w:t>
      </w:r>
      <w:r>
        <w:rPr>
          <w:rFonts w:ascii="Times New Roman" w:hAnsi="Times New Roman" w:cs="Times New Roman"/>
        </w:rPr>
        <w:t xml:space="preserve">sind. Mit Recht macht </w:t>
      </w:r>
      <w:proofErr w:type="spellStart"/>
      <w:r>
        <w:rPr>
          <w:rFonts w:ascii="Times New Roman" w:hAnsi="Times New Roman" w:cs="Times New Roman"/>
        </w:rPr>
        <w:t>Nishi</w:t>
      </w:r>
      <w:proofErr w:type="spellEnd"/>
      <w:r>
        <w:rPr>
          <w:rFonts w:ascii="Times New Roman" w:hAnsi="Times New Roman" w:cs="Times New Roman"/>
        </w:rPr>
        <w:t xml:space="preserve"> Mitra aus Indien in ihrem Aufsatz in der TZI Zeitschrift zu „The Hindu World View“</w:t>
      </w:r>
      <w:r>
        <w:rPr>
          <w:rStyle w:val="Funotenzeichen"/>
          <w:rFonts w:ascii="Times New Roman" w:hAnsi="Times New Roman" w:cs="Times New Roman"/>
        </w:rPr>
        <w:footnoteReference w:id="16"/>
      </w:r>
      <w:r>
        <w:rPr>
          <w:rFonts w:ascii="Times New Roman" w:hAnsi="Times New Roman" w:cs="Times New Roman"/>
        </w:rPr>
        <w:t xml:space="preserve"> darauf aufmerksam</w:t>
      </w:r>
      <w:r w:rsidR="00D8591B">
        <w:rPr>
          <w:rFonts w:ascii="Times New Roman" w:hAnsi="Times New Roman" w:cs="Times New Roman"/>
        </w:rPr>
        <w:t>, dass der Hinduismus eher eine L</w:t>
      </w:r>
      <w:r w:rsidR="00AE6453">
        <w:rPr>
          <w:rFonts w:ascii="Times New Roman" w:hAnsi="Times New Roman" w:cs="Times New Roman"/>
        </w:rPr>
        <w:t>ebensweise als eine Religion ist</w:t>
      </w:r>
      <w:r w:rsidR="00D8591B">
        <w:rPr>
          <w:rFonts w:ascii="Times New Roman" w:hAnsi="Times New Roman" w:cs="Times New Roman"/>
        </w:rPr>
        <w:t xml:space="preserve"> und von den persischen Invasoren unter Darius I. Bewohnern des „</w:t>
      </w:r>
      <w:proofErr w:type="spellStart"/>
      <w:r w:rsidR="00D8591B">
        <w:rPr>
          <w:rFonts w:ascii="Times New Roman" w:hAnsi="Times New Roman" w:cs="Times New Roman"/>
        </w:rPr>
        <w:t>Sindhu</w:t>
      </w:r>
      <w:proofErr w:type="spellEnd"/>
      <w:r w:rsidR="00D8591B">
        <w:rPr>
          <w:rFonts w:ascii="Times New Roman" w:hAnsi="Times New Roman" w:cs="Times New Roman"/>
        </w:rPr>
        <w:t xml:space="preserve"> </w:t>
      </w:r>
      <w:proofErr w:type="spellStart"/>
      <w:r w:rsidR="00D8591B">
        <w:rPr>
          <w:rFonts w:ascii="Times New Roman" w:hAnsi="Times New Roman" w:cs="Times New Roman"/>
        </w:rPr>
        <w:t>river</w:t>
      </w:r>
      <w:proofErr w:type="spellEnd"/>
      <w:r w:rsidR="00D8591B">
        <w:rPr>
          <w:rFonts w:ascii="Times New Roman" w:hAnsi="Times New Roman" w:cs="Times New Roman"/>
        </w:rPr>
        <w:t xml:space="preserve"> </w:t>
      </w:r>
      <w:proofErr w:type="spellStart"/>
      <w:r w:rsidR="00D8591B">
        <w:rPr>
          <w:rFonts w:ascii="Times New Roman" w:hAnsi="Times New Roman" w:cs="Times New Roman"/>
        </w:rPr>
        <w:t>valley</w:t>
      </w:r>
      <w:proofErr w:type="spellEnd"/>
      <w:r w:rsidR="00D8591B">
        <w:rPr>
          <w:rFonts w:ascii="Times New Roman" w:hAnsi="Times New Roman" w:cs="Times New Roman"/>
        </w:rPr>
        <w:t xml:space="preserve">“ als geographischer und kultureller Begriff zugeschrieben wurde. Ähnliches kann man beim Christentum als Religion feststellen. Die frühen </w:t>
      </w:r>
      <w:proofErr w:type="spellStart"/>
      <w:r w:rsidR="00D8591B">
        <w:rPr>
          <w:rFonts w:ascii="Times New Roman" w:hAnsi="Times New Roman" w:cs="Times New Roman"/>
        </w:rPr>
        <w:t>AnhängerInnen</w:t>
      </w:r>
      <w:proofErr w:type="spellEnd"/>
      <w:r w:rsidR="00D8591B">
        <w:rPr>
          <w:rFonts w:ascii="Times New Roman" w:hAnsi="Times New Roman" w:cs="Times New Roman"/>
        </w:rPr>
        <w:t xml:space="preserve"> des Jesus von Nazareth, allesamt Juden, bezeichneten sich als </w:t>
      </w:r>
      <w:r w:rsidR="00E85F19">
        <w:rPr>
          <w:rFonts w:ascii="Times New Roman" w:hAnsi="Times New Roman" w:cs="Times New Roman"/>
        </w:rPr>
        <w:t>Frauen und Männer „des Weges“ und waren mit Sicherheit weit davon entfernt an ein Christentum als „Religion“ zu denken.</w:t>
      </w:r>
    </w:p>
    <w:p w14:paraId="29EA469C" w14:textId="77777777" w:rsidR="008E78B0" w:rsidRDefault="008E78B0" w:rsidP="00B57B74">
      <w:pPr>
        <w:spacing w:line="360" w:lineRule="auto"/>
        <w:rPr>
          <w:rFonts w:ascii="Times New Roman" w:hAnsi="Times New Roman" w:cs="Times New Roman"/>
          <w:i/>
        </w:rPr>
      </w:pPr>
    </w:p>
    <w:p w14:paraId="46B91D78" w14:textId="107DFA15" w:rsidR="000B3B2C" w:rsidRPr="008A2B9A" w:rsidRDefault="00516B41" w:rsidP="00B57B74">
      <w:pPr>
        <w:spacing w:line="360" w:lineRule="auto"/>
        <w:rPr>
          <w:rFonts w:ascii="Times New Roman" w:hAnsi="Times New Roman" w:cs="Times New Roman"/>
        </w:rPr>
      </w:pPr>
      <w:r>
        <w:rPr>
          <w:rFonts w:ascii="Times New Roman" w:hAnsi="Times New Roman" w:cs="Times New Roman"/>
        </w:rPr>
        <w:t>3</w:t>
      </w:r>
      <w:r w:rsidR="008A2B9A">
        <w:rPr>
          <w:rFonts w:ascii="Times New Roman" w:hAnsi="Times New Roman" w:cs="Times New Roman"/>
        </w:rPr>
        <w:t xml:space="preserve">.3. </w:t>
      </w:r>
      <w:r w:rsidR="00DD5A67">
        <w:rPr>
          <w:rFonts w:ascii="Times New Roman" w:hAnsi="Times New Roman" w:cs="Times New Roman"/>
        </w:rPr>
        <w:t xml:space="preserve">Was ist </w:t>
      </w:r>
      <w:r w:rsidR="008E78B0" w:rsidRPr="008A2B9A">
        <w:rPr>
          <w:rFonts w:ascii="Times New Roman" w:hAnsi="Times New Roman" w:cs="Times New Roman"/>
        </w:rPr>
        <w:t>Theologie</w:t>
      </w:r>
      <w:r w:rsidR="00DD5A67">
        <w:rPr>
          <w:rFonts w:ascii="Times New Roman" w:hAnsi="Times New Roman" w:cs="Times New Roman"/>
        </w:rPr>
        <w:t>, was sind Theologien?</w:t>
      </w:r>
    </w:p>
    <w:p w14:paraId="66728540" w14:textId="77777777" w:rsidR="008A2B9A" w:rsidRDefault="008A2B9A" w:rsidP="00B57B74">
      <w:pPr>
        <w:spacing w:line="360" w:lineRule="auto"/>
        <w:rPr>
          <w:rFonts w:ascii="Times New Roman" w:hAnsi="Times New Roman" w:cs="Times New Roman"/>
        </w:rPr>
      </w:pPr>
    </w:p>
    <w:p w14:paraId="5D50BE43" w14:textId="0D57130E" w:rsidR="000B3B2C" w:rsidRDefault="000B3B2C" w:rsidP="00B57B74">
      <w:pPr>
        <w:spacing w:line="360" w:lineRule="auto"/>
        <w:rPr>
          <w:rFonts w:ascii="Times New Roman" w:hAnsi="Times New Roman" w:cs="Times New Roman"/>
        </w:rPr>
      </w:pPr>
      <w:r w:rsidRPr="00B57B74">
        <w:rPr>
          <w:rFonts w:ascii="Times New Roman" w:hAnsi="Times New Roman" w:cs="Times New Roman"/>
        </w:rPr>
        <w:t xml:space="preserve">Wenn wir nun noch den Begriff Theologie, </w:t>
      </w:r>
      <w:proofErr w:type="spellStart"/>
      <w:r w:rsidRPr="00B57B74">
        <w:rPr>
          <w:rFonts w:ascii="Times New Roman" w:hAnsi="Times New Roman" w:cs="Times New Roman"/>
        </w:rPr>
        <w:t>griech</w:t>
      </w:r>
      <w:proofErr w:type="spellEnd"/>
      <w:r w:rsidRPr="00B57B74">
        <w:rPr>
          <w:rFonts w:ascii="Times New Roman" w:hAnsi="Times New Roman" w:cs="Times New Roman"/>
        </w:rPr>
        <w:t>. „</w:t>
      </w:r>
      <w:proofErr w:type="spellStart"/>
      <w:r w:rsidRPr="00B57B74">
        <w:rPr>
          <w:rFonts w:ascii="Times New Roman" w:hAnsi="Times New Roman" w:cs="Times New Roman"/>
        </w:rPr>
        <w:t>theo</w:t>
      </w:r>
      <w:proofErr w:type="spellEnd"/>
      <w:r w:rsidRPr="00B57B74">
        <w:rPr>
          <w:rFonts w:ascii="Times New Roman" w:hAnsi="Times New Roman" w:cs="Times New Roman"/>
        </w:rPr>
        <w:t xml:space="preserve"> </w:t>
      </w:r>
      <w:proofErr w:type="spellStart"/>
      <w:r w:rsidRPr="00B57B74">
        <w:rPr>
          <w:rFonts w:ascii="Times New Roman" w:hAnsi="Times New Roman" w:cs="Times New Roman"/>
        </w:rPr>
        <w:t>logos</w:t>
      </w:r>
      <w:proofErr w:type="spellEnd"/>
      <w:r w:rsidRPr="00B57B74">
        <w:rPr>
          <w:rFonts w:ascii="Times New Roman" w:hAnsi="Times New Roman" w:cs="Times New Roman"/>
        </w:rPr>
        <w:t xml:space="preserve">“ (Gott – Rede) dazu nehmen, dann versteht sich diese – zumindest im modernen und westlichen Sinne </w:t>
      </w:r>
      <w:r w:rsidR="00793E68" w:rsidRPr="00B57B74">
        <w:rPr>
          <w:rFonts w:ascii="Times New Roman" w:hAnsi="Times New Roman" w:cs="Times New Roman"/>
        </w:rPr>
        <w:t>–</w:t>
      </w:r>
      <w:r w:rsidRPr="00B57B74">
        <w:rPr>
          <w:rFonts w:ascii="Times New Roman" w:hAnsi="Times New Roman" w:cs="Times New Roman"/>
        </w:rPr>
        <w:t xml:space="preserve"> </w:t>
      </w:r>
      <w:r w:rsidR="00793E68" w:rsidRPr="00B57B74">
        <w:rPr>
          <w:rFonts w:ascii="Times New Roman" w:hAnsi="Times New Roman" w:cs="Times New Roman"/>
        </w:rPr>
        <w:t>als vernünftige und gleichzeitig anteilnehmende Reflexion auf die vielfältigen symbolischen Ausdrucksweisen der Religionen</w:t>
      </w:r>
      <w:r w:rsidR="001F6D07">
        <w:rPr>
          <w:rFonts w:ascii="Times New Roman" w:hAnsi="Times New Roman" w:cs="Times New Roman"/>
        </w:rPr>
        <w:t xml:space="preserve"> und </w:t>
      </w:r>
      <w:proofErr w:type="spellStart"/>
      <w:r w:rsidR="001F6D07">
        <w:rPr>
          <w:rFonts w:ascii="Times New Roman" w:hAnsi="Times New Roman" w:cs="Times New Roman"/>
        </w:rPr>
        <w:t>Spiritualitäten</w:t>
      </w:r>
      <w:proofErr w:type="spellEnd"/>
      <w:r w:rsidR="00793E68" w:rsidRPr="00B57B74">
        <w:rPr>
          <w:rFonts w:ascii="Times New Roman" w:hAnsi="Times New Roman" w:cs="Times New Roman"/>
        </w:rPr>
        <w:t>, vor alle</w:t>
      </w:r>
      <w:r w:rsidR="003B4795" w:rsidRPr="00B57B74">
        <w:rPr>
          <w:rFonts w:ascii="Times New Roman" w:hAnsi="Times New Roman" w:cs="Times New Roman"/>
        </w:rPr>
        <w:t xml:space="preserve">m der eigenen. Indem </w:t>
      </w:r>
      <w:proofErr w:type="spellStart"/>
      <w:r w:rsidR="003B4795" w:rsidRPr="00B57B74">
        <w:rPr>
          <w:rFonts w:ascii="Times New Roman" w:hAnsi="Times New Roman" w:cs="Times New Roman"/>
        </w:rPr>
        <w:t>TheologInnen</w:t>
      </w:r>
      <w:proofErr w:type="spellEnd"/>
      <w:r w:rsidR="003B4795" w:rsidRPr="00B57B74">
        <w:rPr>
          <w:rFonts w:ascii="Times New Roman" w:hAnsi="Times New Roman" w:cs="Times New Roman"/>
        </w:rPr>
        <w:t xml:space="preserve"> nach P. Tillich im hermeneutischen Zirkel stehen und sie persönlich angeht</w:t>
      </w:r>
      <w:r w:rsidR="00DD5A67">
        <w:rPr>
          <w:rFonts w:ascii="Times New Roman" w:hAnsi="Times New Roman" w:cs="Times New Roman"/>
        </w:rPr>
        <w:t>,</w:t>
      </w:r>
      <w:r w:rsidR="003B4795" w:rsidRPr="00B57B74">
        <w:rPr>
          <w:rFonts w:ascii="Times New Roman" w:hAnsi="Times New Roman" w:cs="Times New Roman"/>
        </w:rPr>
        <w:t xml:space="preserve"> was sie erforschen,</w:t>
      </w:r>
      <w:r w:rsidR="00793E68" w:rsidRPr="00B57B74">
        <w:rPr>
          <w:rFonts w:ascii="Times New Roman" w:hAnsi="Times New Roman" w:cs="Times New Roman"/>
        </w:rPr>
        <w:t xml:space="preserve"> </w:t>
      </w:r>
      <w:r w:rsidR="003B4795" w:rsidRPr="00B57B74">
        <w:rPr>
          <w:rFonts w:ascii="Times New Roman" w:hAnsi="Times New Roman" w:cs="Times New Roman"/>
        </w:rPr>
        <w:t>unterscheiden sie sich etwa von</w:t>
      </w:r>
      <w:r w:rsidR="00793E68" w:rsidRPr="00B57B74">
        <w:rPr>
          <w:rFonts w:ascii="Times New Roman" w:hAnsi="Times New Roman" w:cs="Times New Roman"/>
        </w:rPr>
        <w:t xml:space="preserve"> (vergleichenden) </w:t>
      </w:r>
      <w:proofErr w:type="spellStart"/>
      <w:r w:rsidR="00793E68" w:rsidRPr="00B57B74">
        <w:rPr>
          <w:rFonts w:ascii="Times New Roman" w:hAnsi="Times New Roman" w:cs="Times New Roman"/>
        </w:rPr>
        <w:t>Religionswissenschaft</w:t>
      </w:r>
      <w:r w:rsidR="003B4795" w:rsidRPr="00B57B74">
        <w:rPr>
          <w:rFonts w:ascii="Times New Roman" w:hAnsi="Times New Roman" w:cs="Times New Roman"/>
        </w:rPr>
        <w:t>lerInnen</w:t>
      </w:r>
      <w:proofErr w:type="spellEnd"/>
      <w:r w:rsidR="003B4795" w:rsidRPr="00B57B74">
        <w:rPr>
          <w:rFonts w:ascii="Times New Roman" w:hAnsi="Times New Roman" w:cs="Times New Roman"/>
        </w:rPr>
        <w:t xml:space="preserve">. </w:t>
      </w:r>
      <w:proofErr w:type="spellStart"/>
      <w:r w:rsidR="003B4795" w:rsidRPr="00B57B74">
        <w:rPr>
          <w:rFonts w:ascii="Times New Roman" w:hAnsi="Times New Roman" w:cs="Times New Roman"/>
        </w:rPr>
        <w:t>TheologInnen</w:t>
      </w:r>
      <w:proofErr w:type="spellEnd"/>
      <w:r w:rsidR="003B4795" w:rsidRPr="00B57B74">
        <w:rPr>
          <w:rFonts w:ascii="Times New Roman" w:hAnsi="Times New Roman" w:cs="Times New Roman"/>
        </w:rPr>
        <w:t xml:space="preserve"> gehen davon aus</w:t>
      </w:r>
      <w:r w:rsidR="00793E68" w:rsidRPr="00B57B74">
        <w:rPr>
          <w:rFonts w:ascii="Times New Roman" w:hAnsi="Times New Roman" w:cs="Times New Roman"/>
        </w:rPr>
        <w:t>, dass sie das tie</w:t>
      </w:r>
      <w:r w:rsidR="00F4373A">
        <w:rPr>
          <w:rFonts w:ascii="Times New Roman" w:hAnsi="Times New Roman" w:cs="Times New Roman"/>
        </w:rPr>
        <w:t xml:space="preserve">fgreifende Symbolgeschehen der </w:t>
      </w:r>
      <w:r w:rsidR="003B4795" w:rsidRPr="00B57B74">
        <w:rPr>
          <w:rFonts w:ascii="Times New Roman" w:hAnsi="Times New Roman" w:cs="Times New Roman"/>
        </w:rPr>
        <w:t>R</w:t>
      </w:r>
      <w:r w:rsidR="00DD5A67">
        <w:rPr>
          <w:rFonts w:ascii="Times New Roman" w:hAnsi="Times New Roman" w:cs="Times New Roman"/>
        </w:rPr>
        <w:t>eligion</w:t>
      </w:r>
      <w:r w:rsidR="001F6D07">
        <w:rPr>
          <w:rFonts w:ascii="Times New Roman" w:hAnsi="Times New Roman" w:cs="Times New Roman"/>
        </w:rPr>
        <w:t xml:space="preserve">en und </w:t>
      </w:r>
      <w:proofErr w:type="spellStart"/>
      <w:r w:rsidR="001F6D07">
        <w:rPr>
          <w:rFonts w:ascii="Times New Roman" w:hAnsi="Times New Roman" w:cs="Times New Roman"/>
        </w:rPr>
        <w:t>Spiritualitäten</w:t>
      </w:r>
      <w:proofErr w:type="spellEnd"/>
      <w:r w:rsidR="00793E68" w:rsidRPr="00B57B74">
        <w:rPr>
          <w:rFonts w:ascii="Times New Roman" w:hAnsi="Times New Roman" w:cs="Times New Roman"/>
        </w:rPr>
        <w:t xml:space="preserve"> tiefer verstehen</w:t>
      </w:r>
      <w:r w:rsidR="001F6D07">
        <w:rPr>
          <w:rFonts w:ascii="Times New Roman" w:hAnsi="Times New Roman" w:cs="Times New Roman"/>
        </w:rPr>
        <w:t xml:space="preserve"> und aufklären können, wenn</w:t>
      </w:r>
      <w:r w:rsidR="00903507">
        <w:rPr>
          <w:rFonts w:ascii="Times New Roman" w:hAnsi="Times New Roman" w:cs="Times New Roman"/>
        </w:rPr>
        <w:t xml:space="preserve"> sie</w:t>
      </w:r>
      <w:r w:rsidR="001F6D07">
        <w:rPr>
          <w:rFonts w:ascii="Times New Roman" w:hAnsi="Times New Roman" w:cs="Times New Roman"/>
        </w:rPr>
        <w:t xml:space="preserve"> </w:t>
      </w:r>
      <w:r w:rsidR="00793E68" w:rsidRPr="00B57B74">
        <w:rPr>
          <w:rFonts w:ascii="Times New Roman" w:hAnsi="Times New Roman" w:cs="Times New Roman"/>
        </w:rPr>
        <w:t>ihm nicht nur distanzier</w:t>
      </w:r>
      <w:r w:rsidR="003B4795" w:rsidRPr="00B57B74">
        <w:rPr>
          <w:rFonts w:ascii="Times New Roman" w:hAnsi="Times New Roman" w:cs="Times New Roman"/>
        </w:rPr>
        <w:t>t gegenüberstehen, sondern darin involviert sind</w:t>
      </w:r>
      <w:r w:rsidR="00793E68" w:rsidRPr="00B57B74">
        <w:rPr>
          <w:rFonts w:ascii="Times New Roman" w:hAnsi="Times New Roman" w:cs="Times New Roman"/>
        </w:rPr>
        <w:t xml:space="preserve">. </w:t>
      </w:r>
      <w:r w:rsidR="003B4795" w:rsidRPr="00B57B74">
        <w:rPr>
          <w:rFonts w:ascii="Times New Roman" w:hAnsi="Times New Roman" w:cs="Times New Roman"/>
        </w:rPr>
        <w:t xml:space="preserve">Im Kontext </w:t>
      </w:r>
      <w:r w:rsidR="005D0665">
        <w:rPr>
          <w:rFonts w:ascii="Times New Roman" w:hAnsi="Times New Roman" w:cs="Times New Roman"/>
        </w:rPr>
        <w:t>d</w:t>
      </w:r>
      <w:r w:rsidR="003B4795" w:rsidRPr="00B57B74">
        <w:rPr>
          <w:rFonts w:ascii="Times New Roman" w:hAnsi="Times New Roman" w:cs="Times New Roman"/>
        </w:rPr>
        <w:t xml:space="preserve">er jeweiligen Zeit, Kultur und Gesellschaft entwickeln sie unterschiedliche Theologien. </w:t>
      </w:r>
      <w:r w:rsidR="00556D4E" w:rsidRPr="00B57B74">
        <w:rPr>
          <w:rFonts w:ascii="Times New Roman" w:hAnsi="Times New Roman" w:cs="Times New Roman"/>
        </w:rPr>
        <w:t>Diese müssen nicht immer streng wissenschaftlich im neuzeitlichen Sinne fundiert sein. In einem elementaren Sinne entwickelt jeder Mensch, der seinen Glauben bedenkt, eine Theologie.</w:t>
      </w:r>
    </w:p>
    <w:p w14:paraId="721F3A9B" w14:textId="77777777" w:rsidR="00F103B2" w:rsidRDefault="00F103B2" w:rsidP="00B57B74">
      <w:pPr>
        <w:spacing w:line="360" w:lineRule="auto"/>
        <w:rPr>
          <w:rFonts w:ascii="Times New Roman" w:hAnsi="Times New Roman" w:cs="Times New Roman"/>
        </w:rPr>
      </w:pPr>
    </w:p>
    <w:p w14:paraId="3318391B" w14:textId="6C8FBD4A" w:rsidR="00F103B2" w:rsidRPr="00B57B74" w:rsidRDefault="00F103B2" w:rsidP="00B57B74">
      <w:pPr>
        <w:spacing w:line="360" w:lineRule="auto"/>
        <w:rPr>
          <w:rFonts w:ascii="Times New Roman" w:hAnsi="Times New Roman" w:cs="Times New Roman"/>
        </w:rPr>
      </w:pPr>
      <w:r>
        <w:rPr>
          <w:rFonts w:ascii="Times New Roman" w:hAnsi="Times New Roman" w:cs="Times New Roman"/>
        </w:rPr>
        <w:t>Auch Theologien sind ambivalent</w:t>
      </w:r>
      <w:r w:rsidR="001F6D07">
        <w:rPr>
          <w:rFonts w:ascii="Times New Roman" w:hAnsi="Times New Roman" w:cs="Times New Roman"/>
        </w:rPr>
        <w:t xml:space="preserve"> und wandelbar</w:t>
      </w:r>
      <w:r>
        <w:rPr>
          <w:rFonts w:ascii="Times New Roman" w:hAnsi="Times New Roman" w:cs="Times New Roman"/>
        </w:rPr>
        <w:t>. So führten speziell im katholischen Bereich Auswüchse der sogenannten neuscholastischen Theologie mit ihren Kinderkatechismen zu einem ausgeklügelten Glaubenssystem, das keine Leerstelle offen lies und  in einer Art „Friss’ Vogel oder stirb! Katechese</w:t>
      </w:r>
      <w:r w:rsidR="001E3C00">
        <w:rPr>
          <w:rFonts w:ascii="Times New Roman" w:hAnsi="Times New Roman" w:cs="Times New Roman"/>
        </w:rPr>
        <w:t>“</w:t>
      </w:r>
      <w:r>
        <w:rPr>
          <w:rFonts w:ascii="Times New Roman" w:hAnsi="Times New Roman" w:cs="Times New Roman"/>
        </w:rPr>
        <w:t xml:space="preserve"> in die Glaubensunmündigkeit hinein führte. Demgegenüber entfaltete etwa die Befreiungstheologie nach dem Zweiten </w:t>
      </w:r>
      <w:proofErr w:type="spellStart"/>
      <w:r>
        <w:rPr>
          <w:rFonts w:ascii="Times New Roman" w:hAnsi="Times New Roman" w:cs="Times New Roman"/>
        </w:rPr>
        <w:t>Vatikanum</w:t>
      </w:r>
      <w:proofErr w:type="spellEnd"/>
      <w:r>
        <w:rPr>
          <w:rFonts w:ascii="Times New Roman" w:hAnsi="Times New Roman" w:cs="Times New Roman"/>
        </w:rPr>
        <w:t xml:space="preserve"> eine wirksame Dynamik gegen die Ausbeutung von Menschen vor allem in Lateinamerika. </w:t>
      </w:r>
    </w:p>
    <w:p w14:paraId="7F7D9D48" w14:textId="77777777" w:rsidR="00793E68" w:rsidRPr="00B57B74" w:rsidRDefault="00793E68" w:rsidP="00B57B74">
      <w:pPr>
        <w:spacing w:line="360" w:lineRule="auto"/>
        <w:rPr>
          <w:rFonts w:ascii="Times New Roman" w:hAnsi="Times New Roman" w:cs="Times New Roman"/>
        </w:rPr>
      </w:pPr>
    </w:p>
    <w:p w14:paraId="572D64FF" w14:textId="60909CBE" w:rsidR="00A548E2" w:rsidRPr="0087135E" w:rsidRDefault="00793E68" w:rsidP="0087135E">
      <w:pPr>
        <w:spacing w:line="360" w:lineRule="auto"/>
        <w:rPr>
          <w:rFonts w:ascii="Times New Roman" w:hAnsi="Times New Roman" w:cs="Times New Roman"/>
        </w:rPr>
      </w:pPr>
      <w:r w:rsidRPr="00B57B74">
        <w:rPr>
          <w:rFonts w:ascii="Times New Roman" w:hAnsi="Times New Roman" w:cs="Times New Roman"/>
        </w:rPr>
        <w:t xml:space="preserve">Alle drei Begriffe, Spiritualität, Religion und Theologie finden wir, nicht selten </w:t>
      </w:r>
      <w:r w:rsidR="00556D4E" w:rsidRPr="00B57B74">
        <w:rPr>
          <w:rFonts w:ascii="Times New Roman" w:hAnsi="Times New Roman" w:cs="Times New Roman"/>
        </w:rPr>
        <w:t xml:space="preserve">vermischt und </w:t>
      </w:r>
      <w:r w:rsidRPr="00B57B74">
        <w:rPr>
          <w:rFonts w:ascii="Times New Roman" w:hAnsi="Times New Roman" w:cs="Times New Roman"/>
        </w:rPr>
        <w:t xml:space="preserve">unpräzise verwendet, wenn es um die </w:t>
      </w:r>
      <w:r w:rsidR="00556D4E" w:rsidRPr="00B57B74">
        <w:rPr>
          <w:rFonts w:ascii="Times New Roman" w:hAnsi="Times New Roman" w:cs="Times New Roman"/>
        </w:rPr>
        <w:t xml:space="preserve">Beschreibung der </w:t>
      </w:r>
      <w:r w:rsidRPr="00B57B74">
        <w:rPr>
          <w:rFonts w:ascii="Times New Roman" w:hAnsi="Times New Roman" w:cs="Times New Roman"/>
        </w:rPr>
        <w:t>Wurzeln der TZI bei Ruth C.</w:t>
      </w:r>
      <w:r w:rsidR="00556D4E" w:rsidRPr="00B57B74">
        <w:rPr>
          <w:rFonts w:ascii="Times New Roman" w:hAnsi="Times New Roman" w:cs="Times New Roman"/>
        </w:rPr>
        <w:t xml:space="preserve"> Cohn geht. Sie spielen </w:t>
      </w:r>
      <w:r w:rsidRPr="00B57B74">
        <w:rPr>
          <w:rFonts w:ascii="Times New Roman" w:hAnsi="Times New Roman" w:cs="Times New Roman"/>
        </w:rPr>
        <w:t xml:space="preserve">auch bei Zukunftsüberlegungen eine Rolle. Damit bin ich </w:t>
      </w:r>
      <w:r w:rsidR="008E78B0">
        <w:rPr>
          <w:rFonts w:ascii="Times New Roman" w:hAnsi="Times New Roman" w:cs="Times New Roman"/>
        </w:rPr>
        <w:t>– nach dem</w:t>
      </w:r>
      <w:r w:rsidR="00556D4E" w:rsidRPr="00B57B74">
        <w:rPr>
          <w:rFonts w:ascii="Times New Roman" w:hAnsi="Times New Roman" w:cs="Times New Roman"/>
        </w:rPr>
        <w:t xml:space="preserve"> Ausflug in die Begriffsklärung – </w:t>
      </w:r>
      <w:r w:rsidRPr="00B57B74">
        <w:rPr>
          <w:rFonts w:ascii="Times New Roman" w:hAnsi="Times New Roman" w:cs="Times New Roman"/>
        </w:rPr>
        <w:t>wieder beim Thema:</w:t>
      </w:r>
      <w:r w:rsidR="00AF7361">
        <w:rPr>
          <w:rFonts w:ascii="Times New Roman" w:hAnsi="Times New Roman" w:cs="Times New Roman"/>
        </w:rPr>
        <w:t xml:space="preserve"> </w:t>
      </w:r>
      <w:r w:rsidR="00A548E2" w:rsidRPr="0087135E">
        <w:rPr>
          <w:rFonts w:ascii="Times New Roman" w:hAnsi="Times New Roman" w:cs="Times New Roman"/>
        </w:rPr>
        <w:t>"TZI im Spannungsfeld von Spiritualität/Religion(en)/Theologie – wo kommt sie her, wo geht sie hin?“</w:t>
      </w:r>
    </w:p>
    <w:p w14:paraId="3507356E" w14:textId="77777777" w:rsidR="00173D3D" w:rsidRPr="00B57B74" w:rsidRDefault="00173D3D" w:rsidP="00B57B74">
      <w:pPr>
        <w:spacing w:line="360" w:lineRule="auto"/>
        <w:rPr>
          <w:rFonts w:ascii="Times New Roman" w:hAnsi="Times New Roman" w:cs="Times New Roman"/>
        </w:rPr>
      </w:pPr>
    </w:p>
    <w:p w14:paraId="293DE3D0" w14:textId="451F357F" w:rsidR="00E135D7" w:rsidRPr="00B57B74" w:rsidRDefault="00516B41" w:rsidP="00B57B74">
      <w:pPr>
        <w:spacing w:line="360" w:lineRule="auto"/>
        <w:rPr>
          <w:rFonts w:ascii="Times New Roman" w:hAnsi="Times New Roman" w:cs="Times New Roman"/>
        </w:rPr>
      </w:pPr>
      <w:r>
        <w:rPr>
          <w:rFonts w:ascii="Times New Roman" w:hAnsi="Times New Roman" w:cs="Times New Roman"/>
        </w:rPr>
        <w:t>4</w:t>
      </w:r>
      <w:r w:rsidR="00A56A4C" w:rsidRPr="00B57B74">
        <w:rPr>
          <w:rFonts w:ascii="Times New Roman" w:hAnsi="Times New Roman" w:cs="Times New Roman"/>
        </w:rPr>
        <w:t>.</w:t>
      </w:r>
      <w:r w:rsidR="00854DC1" w:rsidRPr="00B57B74">
        <w:rPr>
          <w:rFonts w:ascii="Times New Roman" w:hAnsi="Times New Roman" w:cs="Times New Roman"/>
        </w:rPr>
        <w:t xml:space="preserve"> </w:t>
      </w:r>
      <w:r w:rsidR="00173D3D" w:rsidRPr="00B57B74">
        <w:rPr>
          <w:rFonts w:ascii="Times New Roman" w:hAnsi="Times New Roman" w:cs="Times New Roman"/>
        </w:rPr>
        <w:t>Die „Gretchenfrage“ nach der Re</w:t>
      </w:r>
      <w:r w:rsidR="004D23B0" w:rsidRPr="00B57B74">
        <w:rPr>
          <w:rFonts w:ascii="Times New Roman" w:hAnsi="Times New Roman" w:cs="Times New Roman"/>
        </w:rPr>
        <w:t>l</w:t>
      </w:r>
      <w:r w:rsidR="00173D3D" w:rsidRPr="00B57B74">
        <w:rPr>
          <w:rFonts w:ascii="Times New Roman" w:hAnsi="Times New Roman" w:cs="Times New Roman"/>
        </w:rPr>
        <w:t>igion</w:t>
      </w:r>
      <w:r w:rsidR="0026324A" w:rsidRPr="00B57B74">
        <w:rPr>
          <w:rFonts w:ascii="Times New Roman" w:hAnsi="Times New Roman" w:cs="Times New Roman"/>
        </w:rPr>
        <w:t xml:space="preserve"> </w:t>
      </w:r>
      <w:r w:rsidR="00356F90" w:rsidRPr="00B57B74">
        <w:rPr>
          <w:rFonts w:ascii="Times New Roman" w:hAnsi="Times New Roman" w:cs="Times New Roman"/>
        </w:rPr>
        <w:t xml:space="preserve">– </w:t>
      </w:r>
      <w:r w:rsidR="0026324A" w:rsidRPr="00B57B74">
        <w:rPr>
          <w:rFonts w:ascii="Times New Roman" w:hAnsi="Times New Roman" w:cs="Times New Roman"/>
        </w:rPr>
        <w:t>persönlich</w:t>
      </w:r>
      <w:r w:rsidR="00356F90" w:rsidRPr="00B57B74">
        <w:rPr>
          <w:rFonts w:ascii="Times New Roman" w:hAnsi="Times New Roman" w:cs="Times New Roman"/>
        </w:rPr>
        <w:t xml:space="preserve"> gestellt</w:t>
      </w:r>
    </w:p>
    <w:p w14:paraId="08D0ED7E" w14:textId="77777777" w:rsidR="00C86359" w:rsidRPr="00B57B74" w:rsidRDefault="00C86359" w:rsidP="00B57B74">
      <w:pPr>
        <w:spacing w:line="360" w:lineRule="auto"/>
        <w:rPr>
          <w:rFonts w:ascii="Times New Roman" w:hAnsi="Times New Roman" w:cs="Times New Roman"/>
        </w:rPr>
      </w:pPr>
    </w:p>
    <w:p w14:paraId="103C7D95" w14:textId="445D72C8" w:rsidR="00524900" w:rsidRDefault="00D646E2" w:rsidP="008E78B0">
      <w:pPr>
        <w:spacing w:line="360" w:lineRule="auto"/>
        <w:rPr>
          <w:rFonts w:ascii="Times New Roman" w:hAnsi="Times New Roman" w:cs="Times New Roman"/>
        </w:rPr>
      </w:pPr>
      <w:r w:rsidRPr="00B57B74">
        <w:rPr>
          <w:rFonts w:ascii="Times New Roman" w:hAnsi="Times New Roman" w:cs="Times New Roman"/>
        </w:rPr>
        <w:t xml:space="preserve">Walter Schiffer weist in seinem kenntnisreichen Aufsatz im letzten Heft der Themenzentrierten Interaktion mit dem Zitat Ruth C. Cohns „Goethe wurde mein Lehrer“ darauf hin, dass – wie </w:t>
      </w:r>
      <w:r w:rsidR="00847EA7" w:rsidRPr="00B57B74">
        <w:rPr>
          <w:rFonts w:ascii="Times New Roman" w:hAnsi="Times New Roman" w:cs="Times New Roman"/>
        </w:rPr>
        <w:t xml:space="preserve">es bereits Matthias </w:t>
      </w:r>
      <w:proofErr w:type="spellStart"/>
      <w:r w:rsidR="00847EA7" w:rsidRPr="00B57B74">
        <w:rPr>
          <w:rFonts w:ascii="Times New Roman" w:hAnsi="Times New Roman" w:cs="Times New Roman"/>
        </w:rPr>
        <w:t>Kroeger</w:t>
      </w:r>
      <w:proofErr w:type="spellEnd"/>
      <w:r w:rsidR="00847EA7" w:rsidRPr="00B57B74">
        <w:rPr>
          <w:rFonts w:ascii="Times New Roman" w:hAnsi="Times New Roman" w:cs="Times New Roman"/>
        </w:rPr>
        <w:t xml:space="preserve"> </w:t>
      </w:r>
      <w:r w:rsidRPr="00B57B74">
        <w:rPr>
          <w:rFonts w:ascii="Times New Roman" w:hAnsi="Times New Roman" w:cs="Times New Roman"/>
        </w:rPr>
        <w:t xml:space="preserve">formuliert hatte </w:t>
      </w:r>
      <w:r w:rsidR="00E85F19">
        <w:rPr>
          <w:rFonts w:ascii="Times New Roman" w:hAnsi="Times New Roman" w:cs="Times New Roman"/>
        </w:rPr>
        <w:t>–</w:t>
      </w:r>
      <w:r w:rsidR="00847EA7" w:rsidRPr="00B57B74">
        <w:rPr>
          <w:rFonts w:ascii="Times New Roman" w:hAnsi="Times New Roman" w:cs="Times New Roman"/>
        </w:rPr>
        <w:t xml:space="preserve"> </w:t>
      </w:r>
      <w:r w:rsidRPr="00B57B74">
        <w:rPr>
          <w:rFonts w:ascii="Times New Roman" w:hAnsi="Times New Roman" w:cs="Times New Roman"/>
        </w:rPr>
        <w:t>Goethe</w:t>
      </w:r>
      <w:r w:rsidR="00847EA7" w:rsidRPr="00B57B74">
        <w:rPr>
          <w:rFonts w:ascii="Times New Roman" w:hAnsi="Times New Roman" w:cs="Times New Roman"/>
        </w:rPr>
        <w:t xml:space="preserve"> „</w:t>
      </w:r>
      <w:r w:rsidRPr="00B57B74">
        <w:rPr>
          <w:rFonts w:ascii="Times New Roman" w:hAnsi="Times New Roman" w:cs="Times New Roman"/>
        </w:rPr>
        <w:t xml:space="preserve">die </w:t>
      </w:r>
      <w:proofErr w:type="spellStart"/>
      <w:r w:rsidRPr="00B57B74">
        <w:rPr>
          <w:rFonts w:ascii="Times New Roman" w:hAnsi="Times New Roman" w:cs="Times New Roman"/>
        </w:rPr>
        <w:t>Urliebe</w:t>
      </w:r>
      <w:proofErr w:type="spellEnd"/>
      <w:r w:rsidRPr="00B57B74">
        <w:rPr>
          <w:rFonts w:ascii="Times New Roman" w:hAnsi="Times New Roman" w:cs="Times New Roman"/>
        </w:rPr>
        <w:t xml:space="preserve"> </w:t>
      </w:r>
      <w:r w:rsidR="00524900">
        <w:rPr>
          <w:rFonts w:ascii="Times New Roman" w:hAnsi="Times New Roman" w:cs="Times New Roman"/>
        </w:rPr>
        <w:t>der jungen Frau“ war. In Goethes Faust spielt</w:t>
      </w:r>
      <w:r w:rsidR="00BE5366" w:rsidRPr="00B57B74">
        <w:rPr>
          <w:rFonts w:ascii="Times New Roman" w:hAnsi="Times New Roman" w:cs="Times New Roman"/>
        </w:rPr>
        <w:t xml:space="preserve"> die sogenannte Gretchenfrage, die ich gleich aus dem Originalt</w:t>
      </w:r>
      <w:r w:rsidR="00DD5A67">
        <w:rPr>
          <w:rFonts w:ascii="Times New Roman" w:hAnsi="Times New Roman" w:cs="Times New Roman"/>
        </w:rPr>
        <w:t xml:space="preserve">ext zitieren werde, </w:t>
      </w:r>
      <w:r w:rsidR="00524900">
        <w:rPr>
          <w:rFonts w:ascii="Times New Roman" w:hAnsi="Times New Roman" w:cs="Times New Roman"/>
        </w:rPr>
        <w:t>eine Rolle. Jede/r kann sich diese Frage persönlich stellen, man kann sie aber auch an</w:t>
      </w:r>
      <w:r w:rsidR="00DD5A67">
        <w:rPr>
          <w:rFonts w:ascii="Times New Roman" w:hAnsi="Times New Roman" w:cs="Times New Roman"/>
        </w:rPr>
        <w:t xml:space="preserve"> Ruth</w:t>
      </w:r>
      <w:r w:rsidR="00BE5366" w:rsidRPr="00B57B74">
        <w:rPr>
          <w:rFonts w:ascii="Times New Roman" w:hAnsi="Times New Roman" w:cs="Times New Roman"/>
        </w:rPr>
        <w:t xml:space="preserve"> </w:t>
      </w:r>
      <w:r w:rsidR="00524900">
        <w:rPr>
          <w:rFonts w:ascii="Times New Roman" w:hAnsi="Times New Roman" w:cs="Times New Roman"/>
        </w:rPr>
        <w:t xml:space="preserve">Cohn, die so eng mit dem Werk Goethes vertraut war, </w:t>
      </w:r>
      <w:r w:rsidR="001F6D07">
        <w:rPr>
          <w:rFonts w:ascii="Times New Roman" w:hAnsi="Times New Roman" w:cs="Times New Roman"/>
        </w:rPr>
        <w:t xml:space="preserve">und an die TZI </w:t>
      </w:r>
      <w:r w:rsidR="00524900">
        <w:rPr>
          <w:rFonts w:ascii="Times New Roman" w:hAnsi="Times New Roman" w:cs="Times New Roman"/>
        </w:rPr>
        <w:t>stellen</w:t>
      </w:r>
      <w:r w:rsidR="00BE5366" w:rsidRPr="00B57B74">
        <w:rPr>
          <w:rFonts w:ascii="Times New Roman" w:hAnsi="Times New Roman" w:cs="Times New Roman"/>
        </w:rPr>
        <w:t xml:space="preserve">. </w:t>
      </w:r>
    </w:p>
    <w:p w14:paraId="1B2DA824" w14:textId="77777777" w:rsidR="00524900" w:rsidRDefault="00524900" w:rsidP="008E78B0">
      <w:pPr>
        <w:spacing w:line="360" w:lineRule="auto"/>
        <w:rPr>
          <w:rFonts w:ascii="Times New Roman" w:hAnsi="Times New Roman" w:cs="Times New Roman"/>
          <w:color w:val="3F3F3F"/>
        </w:rPr>
      </w:pPr>
    </w:p>
    <w:p w14:paraId="33471AC6" w14:textId="41372C1A" w:rsidR="001B2CE2" w:rsidRPr="004310E2" w:rsidRDefault="00524900" w:rsidP="004310E2">
      <w:pPr>
        <w:spacing w:line="360" w:lineRule="auto"/>
        <w:rPr>
          <w:rFonts w:ascii="Times New Roman" w:hAnsi="Times New Roman" w:cs="Times New Roman"/>
          <w:color w:val="3F3F3F"/>
        </w:rPr>
      </w:pPr>
      <w:r>
        <w:rPr>
          <w:rFonts w:ascii="Times New Roman" w:hAnsi="Times New Roman" w:cs="Times New Roman"/>
          <w:color w:val="3F3F3F"/>
        </w:rPr>
        <w:t xml:space="preserve">Was ist die „Gretchenfrage“? </w:t>
      </w:r>
      <w:r w:rsidR="001B2CE2" w:rsidRPr="00B57B74">
        <w:rPr>
          <w:rFonts w:ascii="Times New Roman" w:hAnsi="Times New Roman" w:cs="Times New Roman"/>
          <w:color w:val="3F3F3F"/>
        </w:rPr>
        <w:t xml:space="preserve">In Goethes Faust findet </w:t>
      </w:r>
      <w:r>
        <w:rPr>
          <w:rFonts w:ascii="Times New Roman" w:hAnsi="Times New Roman" w:cs="Times New Roman"/>
          <w:color w:val="3F3F3F"/>
        </w:rPr>
        <w:t xml:space="preserve">sie </w:t>
      </w:r>
      <w:r w:rsidR="001B2CE2" w:rsidRPr="00B57B74">
        <w:rPr>
          <w:rFonts w:ascii="Times New Roman" w:hAnsi="Times New Roman" w:cs="Times New Roman"/>
          <w:color w:val="3F3F3F"/>
        </w:rPr>
        <w:t>s</w:t>
      </w:r>
      <w:r>
        <w:rPr>
          <w:rFonts w:ascii="Times New Roman" w:hAnsi="Times New Roman" w:cs="Times New Roman"/>
          <w:color w:val="3F3F3F"/>
        </w:rPr>
        <w:t xml:space="preserve">ich in Vers 3415. Faust stellt sie in </w:t>
      </w:r>
      <w:proofErr w:type="spellStart"/>
      <w:r>
        <w:rPr>
          <w:rFonts w:ascii="Times New Roman" w:hAnsi="Times New Roman" w:cs="Times New Roman"/>
          <w:color w:val="3F3F3F"/>
        </w:rPr>
        <w:t>Marthens</w:t>
      </w:r>
      <w:proofErr w:type="spellEnd"/>
      <w:r>
        <w:rPr>
          <w:rFonts w:ascii="Times New Roman" w:hAnsi="Times New Roman" w:cs="Times New Roman"/>
          <w:color w:val="3F3F3F"/>
        </w:rPr>
        <w:t xml:space="preserve"> Garten</w:t>
      </w:r>
      <w:r w:rsidR="001B2CE2" w:rsidRPr="00B57B74">
        <w:rPr>
          <w:rFonts w:ascii="Times New Roman" w:hAnsi="Times New Roman" w:cs="Times New Roman"/>
          <w:color w:val="3F3F3F"/>
        </w:rPr>
        <w:t>. Wichtig ist in diesem Konte</w:t>
      </w:r>
      <w:r w:rsidR="00BE5366" w:rsidRPr="00B57B74">
        <w:rPr>
          <w:rFonts w:ascii="Times New Roman" w:hAnsi="Times New Roman" w:cs="Times New Roman"/>
          <w:color w:val="3F3F3F"/>
        </w:rPr>
        <w:t>xt, dass Gretchen vom gelehrten</w:t>
      </w:r>
      <w:r w:rsidR="001B2CE2" w:rsidRPr="00B57B74">
        <w:rPr>
          <w:rFonts w:ascii="Times New Roman" w:hAnsi="Times New Roman" w:cs="Times New Roman"/>
          <w:color w:val="3F3F3F"/>
        </w:rPr>
        <w:t xml:space="preserve"> Faust bi</w:t>
      </w:r>
      <w:r w:rsidR="00BE5366" w:rsidRPr="00B57B74">
        <w:rPr>
          <w:rFonts w:ascii="Times New Roman" w:hAnsi="Times New Roman" w:cs="Times New Roman"/>
          <w:color w:val="3F3F3F"/>
        </w:rPr>
        <w:t>s zu diesem Zeitpunkt heftig</w:t>
      </w:r>
      <w:r w:rsidR="00E85F19">
        <w:rPr>
          <w:rFonts w:ascii="Times New Roman" w:hAnsi="Times New Roman" w:cs="Times New Roman"/>
          <w:color w:val="3F3F3F"/>
        </w:rPr>
        <w:t xml:space="preserve"> umworben wird</w:t>
      </w:r>
      <w:r w:rsidR="001B2CE2" w:rsidRPr="00B57B74">
        <w:rPr>
          <w:rFonts w:ascii="Times New Roman" w:hAnsi="Times New Roman" w:cs="Times New Roman"/>
          <w:color w:val="3F3F3F"/>
        </w:rPr>
        <w:t>. Die Szene spielt sich folglich nach mehreren Treffen d</w:t>
      </w:r>
      <w:r w:rsidR="00847EA7" w:rsidRPr="00B57B74">
        <w:rPr>
          <w:rFonts w:ascii="Times New Roman" w:hAnsi="Times New Roman" w:cs="Times New Roman"/>
          <w:color w:val="3F3F3F"/>
        </w:rPr>
        <w:t>er beiden ab. Unklar ist für die</w:t>
      </w:r>
      <w:r w:rsidR="001B2CE2" w:rsidRPr="00B57B74">
        <w:rPr>
          <w:rFonts w:ascii="Times New Roman" w:hAnsi="Times New Roman" w:cs="Times New Roman"/>
          <w:color w:val="3F3F3F"/>
        </w:rPr>
        <w:t xml:space="preserve"> Leser</w:t>
      </w:r>
      <w:r w:rsidR="00847EA7" w:rsidRPr="00B57B74">
        <w:rPr>
          <w:rFonts w:ascii="Times New Roman" w:hAnsi="Times New Roman" w:cs="Times New Roman"/>
          <w:color w:val="3F3F3F"/>
        </w:rPr>
        <w:t>in/den Leser</w:t>
      </w:r>
      <w:r w:rsidR="001B2CE2" w:rsidRPr="00B57B74">
        <w:rPr>
          <w:rFonts w:ascii="Times New Roman" w:hAnsi="Times New Roman" w:cs="Times New Roman"/>
          <w:color w:val="3F3F3F"/>
        </w:rPr>
        <w:t xml:space="preserve">, wie weit die körperliche Beziehung </w:t>
      </w:r>
      <w:r w:rsidR="00BE5366" w:rsidRPr="00B57B74">
        <w:rPr>
          <w:rFonts w:ascii="Times New Roman" w:hAnsi="Times New Roman" w:cs="Times New Roman"/>
          <w:color w:val="3F3F3F"/>
        </w:rPr>
        <w:t xml:space="preserve">zwischen den beiden </w:t>
      </w:r>
      <w:r w:rsidR="001B2CE2" w:rsidRPr="00B57B74">
        <w:rPr>
          <w:rFonts w:ascii="Times New Roman" w:hAnsi="Times New Roman" w:cs="Times New Roman"/>
          <w:color w:val="3F3F3F"/>
        </w:rPr>
        <w:t>zu diese</w:t>
      </w:r>
      <w:r>
        <w:rPr>
          <w:rFonts w:ascii="Times New Roman" w:hAnsi="Times New Roman" w:cs="Times New Roman"/>
          <w:color w:val="3F3F3F"/>
        </w:rPr>
        <w:t>m Zeitpunkt vorangeschritten war</w:t>
      </w:r>
      <w:r w:rsidR="001B2CE2" w:rsidRPr="00B57B74">
        <w:rPr>
          <w:rFonts w:ascii="Times New Roman" w:hAnsi="Times New Roman" w:cs="Times New Roman"/>
          <w:color w:val="3F3F3F"/>
        </w:rPr>
        <w:t>.</w:t>
      </w:r>
    </w:p>
    <w:p w14:paraId="6D12F842" w14:textId="69590E6E" w:rsidR="001B2CE2" w:rsidRPr="00B57B74" w:rsidRDefault="001B2CE2" w:rsidP="00582A1D">
      <w:pPr>
        <w:widowControl w:val="0"/>
        <w:autoSpaceDE w:val="0"/>
        <w:autoSpaceDN w:val="0"/>
        <w:adjustRightInd w:val="0"/>
        <w:spacing w:line="276" w:lineRule="auto"/>
        <w:ind w:left="708"/>
        <w:rPr>
          <w:rFonts w:ascii="Times New Roman" w:hAnsi="Times New Roman" w:cs="Times New Roman"/>
          <w:color w:val="3F3F3F"/>
        </w:rPr>
      </w:pPr>
      <w:r w:rsidRPr="00B57B74">
        <w:rPr>
          <w:rFonts w:ascii="Times New Roman" w:hAnsi="Times New Roman" w:cs="Times New Roman"/>
          <w:bCs/>
          <w:color w:val="494949"/>
        </w:rPr>
        <w:t>Margarete:</w:t>
      </w:r>
      <w:r w:rsidRPr="00B57B74">
        <w:rPr>
          <w:rFonts w:ascii="Times New Roman" w:hAnsi="Times New Roman" w:cs="Times New Roman"/>
          <w:color w:val="494949"/>
        </w:rPr>
        <w:t xml:space="preserve"> </w:t>
      </w:r>
      <w:r w:rsidRPr="00E85F19">
        <w:rPr>
          <w:rFonts w:ascii="Times New Roman" w:hAnsi="Times New Roman" w:cs="Times New Roman"/>
          <w:i/>
          <w:color w:val="494949"/>
        </w:rPr>
        <w:t>Versprich mir, Heinrich!</w:t>
      </w:r>
    </w:p>
    <w:p w14:paraId="5E179959" w14:textId="188B7CD0" w:rsidR="008E78B0" w:rsidRPr="00E85F19" w:rsidRDefault="001B2CE2" w:rsidP="00582A1D">
      <w:pPr>
        <w:widowControl w:val="0"/>
        <w:autoSpaceDE w:val="0"/>
        <w:autoSpaceDN w:val="0"/>
        <w:adjustRightInd w:val="0"/>
        <w:spacing w:line="276" w:lineRule="auto"/>
        <w:ind w:left="708"/>
        <w:rPr>
          <w:rFonts w:ascii="Times New Roman" w:hAnsi="Times New Roman" w:cs="Times New Roman"/>
          <w:color w:val="3F3F3F"/>
        </w:rPr>
      </w:pPr>
      <w:r w:rsidRPr="00B57B74">
        <w:rPr>
          <w:rFonts w:ascii="Times New Roman" w:hAnsi="Times New Roman" w:cs="Times New Roman"/>
          <w:bCs/>
          <w:color w:val="3F3F3F"/>
        </w:rPr>
        <w:t>Faust:</w:t>
      </w:r>
      <w:r w:rsidRPr="00B57B74">
        <w:rPr>
          <w:rFonts w:ascii="Times New Roman" w:hAnsi="Times New Roman" w:cs="Times New Roman"/>
          <w:color w:val="3F3F3F"/>
        </w:rPr>
        <w:t xml:space="preserve"> </w:t>
      </w:r>
      <w:r w:rsidRPr="00E85F19">
        <w:rPr>
          <w:rFonts w:ascii="Times New Roman" w:hAnsi="Times New Roman" w:cs="Times New Roman"/>
          <w:i/>
          <w:color w:val="3F3F3F"/>
        </w:rPr>
        <w:t>Was ich kann!</w:t>
      </w:r>
    </w:p>
    <w:p w14:paraId="02C0DEEA" w14:textId="77777777" w:rsidR="001B2CE2" w:rsidRPr="00B57B74" w:rsidRDefault="001B2CE2" w:rsidP="00582A1D">
      <w:pPr>
        <w:widowControl w:val="0"/>
        <w:autoSpaceDE w:val="0"/>
        <w:autoSpaceDN w:val="0"/>
        <w:adjustRightInd w:val="0"/>
        <w:spacing w:line="276" w:lineRule="auto"/>
        <w:ind w:left="708"/>
        <w:rPr>
          <w:rFonts w:ascii="Times New Roman" w:hAnsi="Times New Roman" w:cs="Times New Roman"/>
          <w:color w:val="3F3F3F"/>
        </w:rPr>
      </w:pPr>
      <w:r w:rsidRPr="00B57B74">
        <w:rPr>
          <w:rFonts w:ascii="Times New Roman" w:hAnsi="Times New Roman" w:cs="Times New Roman"/>
          <w:bCs/>
          <w:color w:val="3F3F3F"/>
        </w:rPr>
        <w:t>Margarete:</w:t>
      </w:r>
      <w:r w:rsidRPr="00B57B74">
        <w:rPr>
          <w:rFonts w:ascii="Times New Roman" w:hAnsi="Times New Roman" w:cs="Times New Roman"/>
          <w:color w:val="3F3F3F"/>
        </w:rPr>
        <w:t xml:space="preserve"> </w:t>
      </w:r>
      <w:r w:rsidRPr="00E85F19">
        <w:rPr>
          <w:rFonts w:ascii="Times New Roman" w:hAnsi="Times New Roman" w:cs="Times New Roman"/>
          <w:i/>
          <w:iCs/>
          <w:color w:val="3F3F3F"/>
        </w:rPr>
        <w:t>Nun sag, wie hast du’s mit der Religion?</w:t>
      </w:r>
    </w:p>
    <w:p w14:paraId="3C3462EB" w14:textId="77777777" w:rsidR="001B2CE2" w:rsidRPr="00E85F19" w:rsidRDefault="001B2CE2" w:rsidP="00582A1D">
      <w:pPr>
        <w:widowControl w:val="0"/>
        <w:autoSpaceDE w:val="0"/>
        <w:autoSpaceDN w:val="0"/>
        <w:adjustRightInd w:val="0"/>
        <w:spacing w:line="276" w:lineRule="auto"/>
        <w:ind w:left="708"/>
        <w:rPr>
          <w:rFonts w:ascii="Times New Roman" w:hAnsi="Times New Roman" w:cs="Times New Roman"/>
          <w:i/>
          <w:color w:val="3F3F3F"/>
        </w:rPr>
      </w:pPr>
      <w:r w:rsidRPr="00E85F19">
        <w:rPr>
          <w:rFonts w:ascii="Times New Roman" w:hAnsi="Times New Roman" w:cs="Times New Roman"/>
          <w:i/>
          <w:color w:val="3F3F3F"/>
        </w:rPr>
        <w:t>Du bist ein herzlich guter Mann,</w:t>
      </w:r>
    </w:p>
    <w:p w14:paraId="4A62D6C7" w14:textId="3A3FEBCA" w:rsidR="008E78B0" w:rsidRPr="00E85F19" w:rsidRDefault="001B2CE2" w:rsidP="00582A1D">
      <w:pPr>
        <w:widowControl w:val="0"/>
        <w:autoSpaceDE w:val="0"/>
        <w:autoSpaceDN w:val="0"/>
        <w:adjustRightInd w:val="0"/>
        <w:spacing w:line="276" w:lineRule="auto"/>
        <w:ind w:left="708"/>
        <w:rPr>
          <w:rFonts w:ascii="Times New Roman" w:hAnsi="Times New Roman" w:cs="Times New Roman"/>
          <w:i/>
          <w:color w:val="3F3F3F"/>
        </w:rPr>
      </w:pPr>
      <w:r w:rsidRPr="00E85F19">
        <w:rPr>
          <w:rFonts w:ascii="Times New Roman" w:hAnsi="Times New Roman" w:cs="Times New Roman"/>
          <w:i/>
          <w:color w:val="3F3F3F"/>
        </w:rPr>
        <w:t>Allein ich glaub, du hältst nicht viel davon.</w:t>
      </w:r>
    </w:p>
    <w:p w14:paraId="2A560448" w14:textId="46AEFF20" w:rsidR="001B2CE2" w:rsidRPr="00E85F19" w:rsidRDefault="001B2CE2" w:rsidP="00582A1D">
      <w:pPr>
        <w:widowControl w:val="0"/>
        <w:autoSpaceDE w:val="0"/>
        <w:autoSpaceDN w:val="0"/>
        <w:adjustRightInd w:val="0"/>
        <w:spacing w:line="276" w:lineRule="auto"/>
        <w:ind w:left="708"/>
        <w:rPr>
          <w:rFonts w:ascii="Times New Roman" w:hAnsi="Times New Roman" w:cs="Times New Roman"/>
          <w:i/>
          <w:color w:val="3F3F3F"/>
        </w:rPr>
      </w:pPr>
      <w:r w:rsidRPr="00B57B74">
        <w:rPr>
          <w:rFonts w:ascii="Times New Roman" w:hAnsi="Times New Roman" w:cs="Times New Roman"/>
          <w:bCs/>
          <w:color w:val="3F3F3F"/>
        </w:rPr>
        <w:t>Faust:</w:t>
      </w:r>
      <w:r w:rsidRPr="00B57B74">
        <w:rPr>
          <w:rFonts w:ascii="Times New Roman" w:hAnsi="Times New Roman" w:cs="Times New Roman"/>
          <w:color w:val="3F3F3F"/>
        </w:rPr>
        <w:t xml:space="preserve"> </w:t>
      </w:r>
      <w:proofErr w:type="spellStart"/>
      <w:r w:rsidRPr="00E85F19">
        <w:rPr>
          <w:rFonts w:ascii="Times New Roman" w:hAnsi="Times New Roman" w:cs="Times New Roman"/>
          <w:i/>
          <w:color w:val="3F3F3F"/>
        </w:rPr>
        <w:t>Laß</w:t>
      </w:r>
      <w:proofErr w:type="spellEnd"/>
      <w:r w:rsidR="00524900" w:rsidRPr="00E85F19">
        <w:rPr>
          <w:rFonts w:ascii="Times New Roman" w:hAnsi="Times New Roman" w:cs="Times New Roman"/>
          <w:i/>
          <w:color w:val="3F3F3F"/>
        </w:rPr>
        <w:t>’</w:t>
      </w:r>
      <w:r w:rsidRPr="00E85F19">
        <w:rPr>
          <w:rFonts w:ascii="Times New Roman" w:hAnsi="Times New Roman" w:cs="Times New Roman"/>
          <w:i/>
          <w:color w:val="3F3F3F"/>
        </w:rPr>
        <w:t xml:space="preserve"> das, mein Kind! Du fühlst, ich bin dir gut;</w:t>
      </w:r>
    </w:p>
    <w:p w14:paraId="40EF03D7" w14:textId="77777777" w:rsidR="001B2CE2" w:rsidRPr="00E85F19" w:rsidRDefault="001B2CE2" w:rsidP="00582A1D">
      <w:pPr>
        <w:widowControl w:val="0"/>
        <w:autoSpaceDE w:val="0"/>
        <w:autoSpaceDN w:val="0"/>
        <w:adjustRightInd w:val="0"/>
        <w:spacing w:line="276" w:lineRule="auto"/>
        <w:ind w:left="708"/>
        <w:rPr>
          <w:rFonts w:ascii="Times New Roman" w:hAnsi="Times New Roman" w:cs="Times New Roman"/>
          <w:i/>
          <w:color w:val="3F3F3F"/>
        </w:rPr>
      </w:pPr>
      <w:r w:rsidRPr="00E85F19">
        <w:rPr>
          <w:rFonts w:ascii="Times New Roman" w:hAnsi="Times New Roman" w:cs="Times New Roman"/>
          <w:i/>
          <w:color w:val="3F3F3F"/>
        </w:rPr>
        <w:t>Für meine Lieben ließ’ ich Leib und Blut,</w:t>
      </w:r>
    </w:p>
    <w:p w14:paraId="427E3C07" w14:textId="41456F03" w:rsidR="00524900" w:rsidRPr="00E85F19" w:rsidRDefault="001B2CE2" w:rsidP="00582A1D">
      <w:pPr>
        <w:widowControl w:val="0"/>
        <w:autoSpaceDE w:val="0"/>
        <w:autoSpaceDN w:val="0"/>
        <w:adjustRightInd w:val="0"/>
        <w:spacing w:line="276" w:lineRule="auto"/>
        <w:ind w:left="708"/>
        <w:rPr>
          <w:rFonts w:ascii="Times New Roman" w:hAnsi="Times New Roman" w:cs="Times New Roman"/>
          <w:i/>
          <w:color w:val="3F3F3F"/>
        </w:rPr>
      </w:pPr>
      <w:r w:rsidRPr="00E85F19">
        <w:rPr>
          <w:rFonts w:ascii="Times New Roman" w:hAnsi="Times New Roman" w:cs="Times New Roman"/>
          <w:i/>
          <w:color w:val="3F3F3F"/>
        </w:rPr>
        <w:t>Will niemand sein Gefühl und seine Kirche rauben.</w:t>
      </w:r>
    </w:p>
    <w:p w14:paraId="4CD67C44" w14:textId="1FC09CA2" w:rsidR="008E78B0" w:rsidRPr="00E85F19" w:rsidRDefault="001B2CE2" w:rsidP="00582A1D">
      <w:pPr>
        <w:widowControl w:val="0"/>
        <w:autoSpaceDE w:val="0"/>
        <w:autoSpaceDN w:val="0"/>
        <w:adjustRightInd w:val="0"/>
        <w:spacing w:line="276" w:lineRule="auto"/>
        <w:ind w:left="708"/>
        <w:rPr>
          <w:rFonts w:ascii="Times New Roman" w:hAnsi="Times New Roman" w:cs="Times New Roman"/>
          <w:color w:val="3F3F3F"/>
        </w:rPr>
      </w:pPr>
      <w:r w:rsidRPr="00B57B74">
        <w:rPr>
          <w:rFonts w:ascii="Times New Roman" w:hAnsi="Times New Roman" w:cs="Times New Roman"/>
          <w:bCs/>
          <w:color w:val="3F3F3F"/>
        </w:rPr>
        <w:t>Margarete:</w:t>
      </w:r>
      <w:r w:rsidRPr="00B57B74">
        <w:rPr>
          <w:rFonts w:ascii="Times New Roman" w:hAnsi="Times New Roman" w:cs="Times New Roman"/>
          <w:color w:val="3F3F3F"/>
        </w:rPr>
        <w:t xml:space="preserve"> </w:t>
      </w:r>
      <w:r w:rsidRPr="00E85F19">
        <w:rPr>
          <w:rFonts w:ascii="Times New Roman" w:hAnsi="Times New Roman" w:cs="Times New Roman"/>
          <w:i/>
          <w:color w:val="3F3F3F"/>
        </w:rPr>
        <w:t xml:space="preserve">Das ist nicht recht, man </w:t>
      </w:r>
      <w:proofErr w:type="spellStart"/>
      <w:r w:rsidRPr="00E85F19">
        <w:rPr>
          <w:rFonts w:ascii="Times New Roman" w:hAnsi="Times New Roman" w:cs="Times New Roman"/>
          <w:i/>
          <w:color w:val="3F3F3F"/>
        </w:rPr>
        <w:t>muß</w:t>
      </w:r>
      <w:proofErr w:type="spellEnd"/>
      <w:r w:rsidRPr="00E85F19">
        <w:rPr>
          <w:rFonts w:ascii="Times New Roman" w:hAnsi="Times New Roman" w:cs="Times New Roman"/>
          <w:i/>
          <w:color w:val="3F3F3F"/>
        </w:rPr>
        <w:t xml:space="preserve"> dran glauben.</w:t>
      </w:r>
    </w:p>
    <w:p w14:paraId="2994A50A" w14:textId="77777777" w:rsidR="001B2CE2" w:rsidRPr="00B57B74" w:rsidRDefault="001B2CE2" w:rsidP="00582A1D">
      <w:pPr>
        <w:widowControl w:val="0"/>
        <w:autoSpaceDE w:val="0"/>
        <w:autoSpaceDN w:val="0"/>
        <w:adjustRightInd w:val="0"/>
        <w:spacing w:line="276" w:lineRule="auto"/>
        <w:ind w:left="708"/>
        <w:rPr>
          <w:rFonts w:ascii="Times New Roman" w:hAnsi="Times New Roman" w:cs="Times New Roman"/>
          <w:color w:val="3F3F3F"/>
        </w:rPr>
      </w:pPr>
      <w:r w:rsidRPr="00B57B74">
        <w:rPr>
          <w:rFonts w:ascii="Times New Roman" w:hAnsi="Times New Roman" w:cs="Times New Roman"/>
          <w:bCs/>
          <w:color w:val="3F3F3F"/>
        </w:rPr>
        <w:t>Faust:</w:t>
      </w:r>
      <w:r w:rsidRPr="00B57B74">
        <w:rPr>
          <w:rFonts w:ascii="Times New Roman" w:hAnsi="Times New Roman" w:cs="Times New Roman"/>
          <w:color w:val="3F3F3F"/>
        </w:rPr>
        <w:t xml:space="preserve"> </w:t>
      </w:r>
      <w:proofErr w:type="spellStart"/>
      <w:r w:rsidRPr="00E85F19">
        <w:rPr>
          <w:rFonts w:ascii="Times New Roman" w:hAnsi="Times New Roman" w:cs="Times New Roman"/>
          <w:i/>
          <w:color w:val="3F3F3F"/>
        </w:rPr>
        <w:t>Muß</w:t>
      </w:r>
      <w:proofErr w:type="spellEnd"/>
      <w:r w:rsidRPr="00E85F19">
        <w:rPr>
          <w:rFonts w:ascii="Times New Roman" w:hAnsi="Times New Roman" w:cs="Times New Roman"/>
          <w:i/>
          <w:color w:val="3F3F3F"/>
        </w:rPr>
        <w:t xml:space="preserve"> man?</w:t>
      </w:r>
    </w:p>
    <w:p w14:paraId="54B0F31E" w14:textId="77777777" w:rsidR="00582A1D" w:rsidRDefault="00582A1D" w:rsidP="00B57B74">
      <w:pPr>
        <w:spacing w:line="360" w:lineRule="auto"/>
        <w:rPr>
          <w:rFonts w:ascii="Times New Roman" w:hAnsi="Times New Roman" w:cs="Times New Roman"/>
          <w:i/>
        </w:rPr>
      </w:pPr>
    </w:p>
    <w:p w14:paraId="6CA190F2" w14:textId="3DA1C8F7" w:rsidR="00BE5366" w:rsidRDefault="004310E2" w:rsidP="00B57B74">
      <w:pPr>
        <w:spacing w:line="360" w:lineRule="auto"/>
        <w:rPr>
          <w:rFonts w:ascii="Times New Roman" w:hAnsi="Times New Roman" w:cs="Times New Roman"/>
          <w:i/>
        </w:rPr>
      </w:pPr>
      <w:r>
        <w:rPr>
          <w:rFonts w:ascii="Times New Roman" w:hAnsi="Times New Roman" w:cs="Times New Roman"/>
          <w:i/>
        </w:rPr>
        <w:t>Einzelarbeit</w:t>
      </w:r>
      <w:r w:rsidR="00E85F19">
        <w:rPr>
          <w:rFonts w:ascii="Times New Roman" w:hAnsi="Times New Roman" w:cs="Times New Roman"/>
          <w:i/>
        </w:rPr>
        <w:t>: Wie hast du’s mit Spiritualität – Religion – Theologie?</w:t>
      </w:r>
    </w:p>
    <w:p w14:paraId="473D670A" w14:textId="77777777" w:rsidR="00E85F19" w:rsidRPr="00E85F19" w:rsidRDefault="00E85F19" w:rsidP="00B57B74">
      <w:pPr>
        <w:spacing w:line="360" w:lineRule="auto"/>
        <w:rPr>
          <w:rFonts w:ascii="Times New Roman" w:hAnsi="Times New Roman" w:cs="Times New Roman"/>
          <w:i/>
        </w:rPr>
      </w:pPr>
    </w:p>
    <w:p w14:paraId="40084036" w14:textId="0CE29615" w:rsidR="0026324A" w:rsidRPr="00B57B74" w:rsidRDefault="00516B41" w:rsidP="00B57B74">
      <w:pPr>
        <w:spacing w:line="360" w:lineRule="auto"/>
        <w:rPr>
          <w:rFonts w:ascii="Times New Roman" w:hAnsi="Times New Roman" w:cs="Times New Roman"/>
        </w:rPr>
      </w:pPr>
      <w:r>
        <w:rPr>
          <w:rFonts w:ascii="Times New Roman" w:hAnsi="Times New Roman" w:cs="Times New Roman"/>
        </w:rPr>
        <w:t>5</w:t>
      </w:r>
      <w:r w:rsidR="0026324A" w:rsidRPr="00B57B74">
        <w:rPr>
          <w:rFonts w:ascii="Times New Roman" w:hAnsi="Times New Roman" w:cs="Times New Roman"/>
        </w:rPr>
        <w:t xml:space="preserve">. Die </w:t>
      </w:r>
      <w:r w:rsidR="00356F90" w:rsidRPr="00B57B74">
        <w:rPr>
          <w:rFonts w:ascii="Times New Roman" w:hAnsi="Times New Roman" w:cs="Times New Roman"/>
        </w:rPr>
        <w:t>„</w:t>
      </w:r>
      <w:r w:rsidR="0026324A" w:rsidRPr="00B57B74">
        <w:rPr>
          <w:rFonts w:ascii="Times New Roman" w:hAnsi="Times New Roman" w:cs="Times New Roman"/>
        </w:rPr>
        <w:t>Gretchenfrage</w:t>
      </w:r>
      <w:r w:rsidR="00356F90" w:rsidRPr="00B57B74">
        <w:rPr>
          <w:rFonts w:ascii="Times New Roman" w:hAnsi="Times New Roman" w:cs="Times New Roman"/>
        </w:rPr>
        <w:t>“</w:t>
      </w:r>
      <w:r w:rsidR="00AF773C" w:rsidRPr="00B57B74">
        <w:rPr>
          <w:rFonts w:ascii="Times New Roman" w:hAnsi="Times New Roman" w:cs="Times New Roman"/>
        </w:rPr>
        <w:t xml:space="preserve"> - </w:t>
      </w:r>
      <w:r w:rsidR="0026324A" w:rsidRPr="00B57B74">
        <w:rPr>
          <w:rFonts w:ascii="Times New Roman" w:hAnsi="Times New Roman" w:cs="Times New Roman"/>
        </w:rPr>
        <w:t xml:space="preserve">Ruth </w:t>
      </w:r>
      <w:r w:rsidR="002E0DD5" w:rsidRPr="00B57B74">
        <w:rPr>
          <w:rFonts w:ascii="Times New Roman" w:hAnsi="Times New Roman" w:cs="Times New Roman"/>
        </w:rPr>
        <w:t xml:space="preserve">C. </w:t>
      </w:r>
      <w:r w:rsidR="0026324A" w:rsidRPr="00B57B74">
        <w:rPr>
          <w:rFonts w:ascii="Times New Roman" w:hAnsi="Times New Roman" w:cs="Times New Roman"/>
        </w:rPr>
        <w:t>Cohn</w:t>
      </w:r>
      <w:r w:rsidR="00AF773C" w:rsidRPr="00B57B74">
        <w:rPr>
          <w:rFonts w:ascii="Times New Roman" w:hAnsi="Times New Roman" w:cs="Times New Roman"/>
        </w:rPr>
        <w:t xml:space="preserve"> und der TZI gestellt</w:t>
      </w:r>
    </w:p>
    <w:p w14:paraId="19AEBC03" w14:textId="77777777" w:rsidR="0026324A" w:rsidRPr="00B57B74" w:rsidRDefault="0026324A" w:rsidP="00B57B74">
      <w:pPr>
        <w:spacing w:line="360" w:lineRule="auto"/>
        <w:rPr>
          <w:rFonts w:ascii="Times New Roman" w:hAnsi="Times New Roman" w:cs="Times New Roman"/>
        </w:rPr>
      </w:pPr>
    </w:p>
    <w:p w14:paraId="283013FC" w14:textId="2D44BDEE" w:rsidR="00232260" w:rsidRDefault="0026324A" w:rsidP="00B57B74">
      <w:pPr>
        <w:spacing w:line="360" w:lineRule="auto"/>
        <w:rPr>
          <w:rFonts w:ascii="Times New Roman" w:hAnsi="Times New Roman" w:cs="Times New Roman"/>
        </w:rPr>
      </w:pPr>
      <w:r w:rsidRPr="00B57B74">
        <w:rPr>
          <w:rFonts w:ascii="Times New Roman" w:hAnsi="Times New Roman" w:cs="Times New Roman"/>
        </w:rPr>
        <w:t xml:space="preserve">Fausts Dialog mit dem Gretchen über Religion endet nicht mit der Frage, </w:t>
      </w:r>
      <w:r w:rsidR="001920FA" w:rsidRPr="00B57B74">
        <w:rPr>
          <w:rFonts w:ascii="Times New Roman" w:hAnsi="Times New Roman" w:cs="Times New Roman"/>
        </w:rPr>
        <w:t>„</w:t>
      </w:r>
      <w:proofErr w:type="spellStart"/>
      <w:r w:rsidRPr="00B57B74">
        <w:rPr>
          <w:rFonts w:ascii="Times New Roman" w:hAnsi="Times New Roman" w:cs="Times New Roman"/>
        </w:rPr>
        <w:t>mu</w:t>
      </w:r>
      <w:r w:rsidR="004B052D">
        <w:rPr>
          <w:rFonts w:ascii="Times New Roman" w:hAnsi="Times New Roman" w:cs="Times New Roman"/>
        </w:rPr>
        <w:t>ß</w:t>
      </w:r>
      <w:proofErr w:type="spellEnd"/>
      <w:r w:rsidRPr="00B57B74">
        <w:rPr>
          <w:rFonts w:ascii="Times New Roman" w:hAnsi="Times New Roman" w:cs="Times New Roman"/>
        </w:rPr>
        <w:t xml:space="preserve"> man das</w:t>
      </w:r>
      <w:r w:rsidR="001920FA" w:rsidRPr="00B57B74">
        <w:rPr>
          <w:rFonts w:ascii="Times New Roman" w:hAnsi="Times New Roman" w:cs="Times New Roman"/>
        </w:rPr>
        <w:t>“</w:t>
      </w:r>
      <w:r w:rsidRPr="00B57B74">
        <w:rPr>
          <w:rFonts w:ascii="Times New Roman" w:hAnsi="Times New Roman" w:cs="Times New Roman"/>
        </w:rPr>
        <w:t>, muss man „daran“ glauben, sondern in einer weiterführ</w:t>
      </w:r>
      <w:r w:rsidR="00E85F19">
        <w:rPr>
          <w:rFonts w:ascii="Times New Roman" w:hAnsi="Times New Roman" w:cs="Times New Roman"/>
        </w:rPr>
        <w:t>enden Theologie, die nach W.</w:t>
      </w:r>
      <w:r w:rsidRPr="00B57B74">
        <w:rPr>
          <w:rFonts w:ascii="Times New Roman" w:hAnsi="Times New Roman" w:cs="Times New Roman"/>
        </w:rPr>
        <w:t xml:space="preserve"> Sch</w:t>
      </w:r>
      <w:r w:rsidR="004B052D">
        <w:rPr>
          <w:rFonts w:ascii="Times New Roman" w:hAnsi="Times New Roman" w:cs="Times New Roman"/>
        </w:rPr>
        <w:t>i</w:t>
      </w:r>
      <w:r w:rsidRPr="00B57B74">
        <w:rPr>
          <w:rFonts w:ascii="Times New Roman" w:hAnsi="Times New Roman" w:cs="Times New Roman"/>
        </w:rPr>
        <w:t xml:space="preserve">ffer sowohl der </w:t>
      </w:r>
      <w:r w:rsidR="001920FA" w:rsidRPr="00B57B74">
        <w:rPr>
          <w:rFonts w:ascii="Times New Roman" w:hAnsi="Times New Roman" w:cs="Times New Roman"/>
        </w:rPr>
        <w:t xml:space="preserve">jüdischen Denkweise als auch der Goethes entspricht: Faust antwortet, auf den eigenen Gottesglauben hin angesprochen: </w:t>
      </w:r>
    </w:p>
    <w:p w14:paraId="06A6BB18" w14:textId="3584F8CE" w:rsidR="00232260" w:rsidRPr="00E85F19" w:rsidRDefault="001920FA" w:rsidP="00582A1D">
      <w:pPr>
        <w:spacing w:line="276" w:lineRule="auto"/>
        <w:ind w:left="708"/>
        <w:rPr>
          <w:rFonts w:ascii="Times New Roman" w:hAnsi="Times New Roman" w:cs="Times New Roman"/>
          <w:i/>
        </w:rPr>
      </w:pPr>
      <w:r w:rsidRPr="00E85F19">
        <w:rPr>
          <w:rFonts w:ascii="Times New Roman" w:hAnsi="Times New Roman" w:cs="Times New Roman"/>
          <w:i/>
        </w:rPr>
        <w:t xml:space="preserve">Wer darf ihn nennen? Und wer bekennen: Ich glaub ihn. </w:t>
      </w:r>
    </w:p>
    <w:p w14:paraId="42B8F231" w14:textId="5CB9E6D0" w:rsidR="0093709F" w:rsidRPr="004310E2" w:rsidRDefault="001920FA" w:rsidP="004310E2">
      <w:pPr>
        <w:spacing w:line="276" w:lineRule="auto"/>
        <w:ind w:left="708"/>
        <w:rPr>
          <w:rFonts w:ascii="Times New Roman" w:hAnsi="Times New Roman" w:cs="Times New Roman"/>
          <w:i/>
        </w:rPr>
      </w:pPr>
      <w:r w:rsidRPr="00E85F19">
        <w:rPr>
          <w:rFonts w:ascii="Times New Roman" w:hAnsi="Times New Roman" w:cs="Times New Roman"/>
          <w:i/>
        </w:rPr>
        <w:t>Wer empfinden und sich unterwinden</w:t>
      </w:r>
      <w:r w:rsidR="00E85F19" w:rsidRPr="00E85F19">
        <w:rPr>
          <w:rFonts w:ascii="Times New Roman" w:hAnsi="Times New Roman" w:cs="Times New Roman"/>
          <w:i/>
        </w:rPr>
        <w:t xml:space="preserve"> zu sagen: Ich glaub ihn nicht?</w:t>
      </w:r>
      <w:r w:rsidRPr="00E85F19">
        <w:rPr>
          <w:rFonts w:ascii="Times New Roman" w:hAnsi="Times New Roman" w:cs="Times New Roman"/>
          <w:i/>
        </w:rPr>
        <w:t xml:space="preserve"> </w:t>
      </w:r>
    </w:p>
    <w:p w14:paraId="62D8ABD4" w14:textId="77777777" w:rsidR="004310E2" w:rsidRDefault="004310E2" w:rsidP="00B57B74">
      <w:pPr>
        <w:spacing w:line="360" w:lineRule="auto"/>
        <w:rPr>
          <w:rFonts w:ascii="Times New Roman" w:hAnsi="Times New Roman" w:cs="Times New Roman"/>
        </w:rPr>
      </w:pPr>
    </w:p>
    <w:p w14:paraId="2A8CD05B" w14:textId="531AD1A1" w:rsidR="00232260" w:rsidRDefault="0093709F" w:rsidP="00B57B74">
      <w:pPr>
        <w:spacing w:line="360" w:lineRule="auto"/>
        <w:rPr>
          <w:rFonts w:ascii="Times New Roman" w:hAnsi="Times New Roman" w:cs="Times New Roman"/>
        </w:rPr>
      </w:pPr>
      <w:r w:rsidRPr="00B57B74">
        <w:rPr>
          <w:rFonts w:ascii="Times New Roman" w:hAnsi="Times New Roman" w:cs="Times New Roman"/>
        </w:rPr>
        <w:t>In Fausts Antwort kommt – wie Sch</w:t>
      </w:r>
      <w:r w:rsidR="004B052D">
        <w:rPr>
          <w:rFonts w:ascii="Times New Roman" w:hAnsi="Times New Roman" w:cs="Times New Roman"/>
        </w:rPr>
        <w:t>i</w:t>
      </w:r>
      <w:r w:rsidRPr="00B57B74">
        <w:rPr>
          <w:rFonts w:ascii="Times New Roman" w:hAnsi="Times New Roman" w:cs="Times New Roman"/>
        </w:rPr>
        <w:t>ffer richtig behauptet –</w:t>
      </w:r>
      <w:r w:rsidR="001920FA" w:rsidRPr="00B57B74">
        <w:rPr>
          <w:rFonts w:ascii="Times New Roman" w:hAnsi="Times New Roman" w:cs="Times New Roman"/>
        </w:rPr>
        <w:t xml:space="preserve"> die Ehrfurcht vor dem biblische</w:t>
      </w:r>
      <w:r w:rsidR="00690E76">
        <w:rPr>
          <w:rFonts w:ascii="Times New Roman" w:hAnsi="Times New Roman" w:cs="Times New Roman"/>
        </w:rPr>
        <w:t>n Go</w:t>
      </w:r>
      <w:r w:rsidR="001E3C00">
        <w:rPr>
          <w:rFonts w:ascii="Times New Roman" w:hAnsi="Times New Roman" w:cs="Times New Roman"/>
        </w:rPr>
        <w:t>ttesnamen JHWH zum Ausdruck:</w:t>
      </w:r>
      <w:r w:rsidR="00690E76">
        <w:rPr>
          <w:rFonts w:ascii="Times New Roman" w:hAnsi="Times New Roman" w:cs="Times New Roman"/>
        </w:rPr>
        <w:t xml:space="preserve"> </w:t>
      </w:r>
      <w:r w:rsidR="001920FA" w:rsidRPr="00B57B74">
        <w:rPr>
          <w:rFonts w:ascii="Times New Roman" w:hAnsi="Times New Roman" w:cs="Times New Roman"/>
        </w:rPr>
        <w:t xml:space="preserve"> </w:t>
      </w:r>
      <w:r w:rsidR="00690E76">
        <w:rPr>
          <w:rFonts w:ascii="Times New Roman" w:hAnsi="Times New Roman" w:cs="Times New Roman"/>
        </w:rPr>
        <w:t>JHWH,</w:t>
      </w:r>
      <w:r w:rsidR="00690E76" w:rsidRPr="00B57B74">
        <w:rPr>
          <w:rFonts w:ascii="Times New Roman" w:hAnsi="Times New Roman" w:cs="Times New Roman"/>
        </w:rPr>
        <w:t xml:space="preserve"> </w:t>
      </w:r>
      <w:r w:rsidR="001920FA" w:rsidRPr="00B57B74">
        <w:rPr>
          <w:rFonts w:ascii="Times New Roman" w:hAnsi="Times New Roman" w:cs="Times New Roman"/>
        </w:rPr>
        <w:t xml:space="preserve">der weder „den Glauben an Gott fixierend“ bekannt, noch verworfen werden kann. </w:t>
      </w:r>
      <w:r w:rsidRPr="00B57B74">
        <w:rPr>
          <w:rFonts w:ascii="Times New Roman" w:hAnsi="Times New Roman" w:cs="Times New Roman"/>
        </w:rPr>
        <w:t>Diese typisch jüdische Ambivalenz zwischen Gottesleugnung und Gottes</w:t>
      </w:r>
      <w:r w:rsidR="005E365A" w:rsidRPr="00B57B74">
        <w:rPr>
          <w:rFonts w:ascii="Times New Roman" w:hAnsi="Times New Roman" w:cs="Times New Roman"/>
        </w:rPr>
        <w:t xml:space="preserve">glauben, kommt </w:t>
      </w:r>
      <w:r w:rsidR="00AE5E4E" w:rsidRPr="00B57B74">
        <w:rPr>
          <w:rFonts w:ascii="Times New Roman" w:hAnsi="Times New Roman" w:cs="Times New Roman"/>
        </w:rPr>
        <w:t xml:space="preserve">in der </w:t>
      </w:r>
      <w:r w:rsidR="00576F8F">
        <w:rPr>
          <w:rFonts w:ascii="Times New Roman" w:hAnsi="Times New Roman" w:cs="Times New Roman"/>
        </w:rPr>
        <w:t>rabbinischen</w:t>
      </w:r>
      <w:r w:rsidR="005E365A" w:rsidRPr="00B57B74">
        <w:rPr>
          <w:rFonts w:ascii="Times New Roman" w:hAnsi="Times New Roman" w:cs="Times New Roman"/>
        </w:rPr>
        <w:t xml:space="preserve"> Erzählung vom Gotte</w:t>
      </w:r>
      <w:r w:rsidR="004B052D">
        <w:rPr>
          <w:rFonts w:ascii="Times New Roman" w:hAnsi="Times New Roman" w:cs="Times New Roman"/>
        </w:rPr>
        <w:t>s</w:t>
      </w:r>
      <w:r w:rsidR="005E365A" w:rsidRPr="00B57B74">
        <w:rPr>
          <w:rFonts w:ascii="Times New Roman" w:hAnsi="Times New Roman" w:cs="Times New Roman"/>
        </w:rPr>
        <w:t xml:space="preserve">leugner </w:t>
      </w:r>
      <w:r w:rsidRPr="00B57B74">
        <w:rPr>
          <w:rFonts w:ascii="Times New Roman" w:hAnsi="Times New Roman" w:cs="Times New Roman"/>
        </w:rPr>
        <w:t>treffend zum Ausdruck</w:t>
      </w:r>
      <w:r w:rsidR="00AE5E4E" w:rsidRPr="00B57B74">
        <w:rPr>
          <w:rFonts w:ascii="Times New Roman" w:hAnsi="Times New Roman" w:cs="Times New Roman"/>
        </w:rPr>
        <w:t xml:space="preserve"> (ich erzähle sie frei)</w:t>
      </w:r>
      <w:r w:rsidRPr="00B57B74">
        <w:rPr>
          <w:rFonts w:ascii="Times New Roman" w:hAnsi="Times New Roman" w:cs="Times New Roman"/>
        </w:rPr>
        <w:t>:</w:t>
      </w:r>
      <w:r w:rsidR="00AE5E4E" w:rsidRPr="00B57B74">
        <w:rPr>
          <w:rFonts w:ascii="Times New Roman" w:hAnsi="Times New Roman" w:cs="Times New Roman"/>
        </w:rPr>
        <w:t xml:space="preserve"> </w:t>
      </w:r>
    </w:p>
    <w:p w14:paraId="6D9844C8" w14:textId="77777777" w:rsidR="00232260" w:rsidRDefault="00232260" w:rsidP="00B57B74">
      <w:pPr>
        <w:spacing w:line="360" w:lineRule="auto"/>
        <w:rPr>
          <w:rFonts w:ascii="Times New Roman" w:hAnsi="Times New Roman" w:cs="Times New Roman"/>
        </w:rPr>
      </w:pPr>
    </w:p>
    <w:p w14:paraId="1CF34870" w14:textId="7721FA9D" w:rsidR="002E0DD5" w:rsidRPr="00232260" w:rsidRDefault="00AE5E4E" w:rsidP="00B57B74">
      <w:pPr>
        <w:spacing w:line="360" w:lineRule="auto"/>
        <w:rPr>
          <w:rFonts w:ascii="Times New Roman" w:hAnsi="Times New Roman" w:cs="Times New Roman"/>
          <w:i/>
        </w:rPr>
      </w:pPr>
      <w:r w:rsidRPr="00232260">
        <w:rPr>
          <w:rFonts w:ascii="Times New Roman" w:hAnsi="Times New Roman" w:cs="Times New Roman"/>
          <w:i/>
        </w:rPr>
        <w:t>Ein Mann, der von der Nichtexistenz Gottes fest überzeugt war, wollte seine Einsicht dem Rabbi beweisen. Er kam zum Haus des Rabbis. Die Tür war verschlossen. Da klopft er. Doch niemand öffnet. Er klopft wieder: Niemand öffnet. Als er zum dritten Mal klopft hört er innen Schritte. Der Rabbi geht auf und ab mit der Frage: Gibt es dich, oder gibt es dich nicht? Da weiß der Gottesleugner, dass er mit dem Gottsucher eng verbunden ist.</w:t>
      </w:r>
    </w:p>
    <w:p w14:paraId="37ECB570" w14:textId="77777777" w:rsidR="0093709F" w:rsidRPr="00B57B74" w:rsidRDefault="0093709F" w:rsidP="00B57B74">
      <w:pPr>
        <w:spacing w:line="360" w:lineRule="auto"/>
        <w:rPr>
          <w:rFonts w:ascii="Times New Roman" w:hAnsi="Times New Roman" w:cs="Times New Roman"/>
        </w:rPr>
      </w:pPr>
    </w:p>
    <w:p w14:paraId="778F9C49" w14:textId="5BA71E59" w:rsidR="00086A9E" w:rsidRDefault="00232260" w:rsidP="00B57B74">
      <w:pPr>
        <w:spacing w:line="360" w:lineRule="auto"/>
        <w:rPr>
          <w:rFonts w:ascii="Times New Roman" w:hAnsi="Times New Roman" w:cs="Times New Roman"/>
        </w:rPr>
      </w:pPr>
      <w:r>
        <w:rPr>
          <w:rFonts w:ascii="Times New Roman" w:hAnsi="Times New Roman" w:cs="Times New Roman"/>
        </w:rPr>
        <w:t>Der kürzlich ver</w:t>
      </w:r>
      <w:r w:rsidR="00582A1D">
        <w:rPr>
          <w:rFonts w:ascii="Times New Roman" w:hAnsi="Times New Roman" w:cs="Times New Roman"/>
        </w:rPr>
        <w:t>storbene Theologe und TZI-Lehrbeauftragte</w:t>
      </w:r>
      <w:r>
        <w:rPr>
          <w:rFonts w:ascii="Times New Roman" w:hAnsi="Times New Roman" w:cs="Times New Roman"/>
        </w:rPr>
        <w:t xml:space="preserve"> D.</w:t>
      </w:r>
      <w:r w:rsidR="00AE5E4E" w:rsidRPr="00B57B74">
        <w:rPr>
          <w:rFonts w:ascii="Times New Roman" w:hAnsi="Times New Roman" w:cs="Times New Roman"/>
        </w:rPr>
        <w:t xml:space="preserve"> Stollberg, an den ich hier bewusst denken will, ist im TZI Handbuch tiefgründig den jüdisch-christlichen Einflüssen auf </w:t>
      </w:r>
      <w:r w:rsidR="005C34E8">
        <w:rPr>
          <w:rFonts w:ascii="Times New Roman" w:hAnsi="Times New Roman" w:cs="Times New Roman"/>
        </w:rPr>
        <w:t xml:space="preserve">Ruth Cohn und </w:t>
      </w:r>
      <w:r w:rsidR="00AE5E4E" w:rsidRPr="00B57B74">
        <w:rPr>
          <w:rFonts w:ascii="Times New Roman" w:hAnsi="Times New Roman" w:cs="Times New Roman"/>
        </w:rPr>
        <w:t xml:space="preserve">die TZI nachgegangen. </w:t>
      </w:r>
      <w:r w:rsidR="00AF722C" w:rsidRPr="00B57B74">
        <w:rPr>
          <w:rFonts w:ascii="Times New Roman" w:hAnsi="Times New Roman" w:cs="Times New Roman"/>
        </w:rPr>
        <w:t xml:space="preserve">Er schreibt einleitend: </w:t>
      </w:r>
      <w:r w:rsidR="00AE5E4E" w:rsidRPr="00B57B74">
        <w:rPr>
          <w:rFonts w:ascii="Times New Roman" w:hAnsi="Times New Roman" w:cs="Times New Roman"/>
        </w:rPr>
        <w:t>„Es ist mir früh aufgefallen und kein Zufall, dass die ersten TZI-</w:t>
      </w:r>
      <w:proofErr w:type="spellStart"/>
      <w:r w:rsidR="00AE5E4E" w:rsidRPr="00B57B74">
        <w:rPr>
          <w:rFonts w:ascii="Times New Roman" w:hAnsi="Times New Roman" w:cs="Times New Roman"/>
        </w:rPr>
        <w:t>ler</w:t>
      </w:r>
      <w:proofErr w:type="spellEnd"/>
      <w:r w:rsidR="00AE5E4E" w:rsidRPr="00B57B74">
        <w:rPr>
          <w:rFonts w:ascii="Times New Roman" w:hAnsi="Times New Roman" w:cs="Times New Roman"/>
        </w:rPr>
        <w:t xml:space="preserve"> und TZI-</w:t>
      </w:r>
      <w:proofErr w:type="spellStart"/>
      <w:r w:rsidR="00AE5E4E" w:rsidRPr="00B57B74">
        <w:rPr>
          <w:rFonts w:ascii="Times New Roman" w:hAnsi="Times New Roman" w:cs="Times New Roman"/>
        </w:rPr>
        <w:t>lerinnen</w:t>
      </w:r>
      <w:proofErr w:type="spellEnd"/>
      <w:r w:rsidR="00AE5E4E" w:rsidRPr="00B57B74">
        <w:rPr>
          <w:rFonts w:ascii="Times New Roman" w:hAnsi="Times New Roman" w:cs="Times New Roman"/>
        </w:rPr>
        <w:t xml:space="preserve"> allesamt Juden waren: Ruth C. Cohn, Ruth </w:t>
      </w:r>
      <w:proofErr w:type="spellStart"/>
      <w:r w:rsidR="00AE5E4E" w:rsidRPr="00B57B74">
        <w:rPr>
          <w:rFonts w:ascii="Times New Roman" w:hAnsi="Times New Roman" w:cs="Times New Roman"/>
        </w:rPr>
        <w:t>Ronall</w:t>
      </w:r>
      <w:proofErr w:type="spellEnd"/>
      <w:r w:rsidR="00AE5E4E" w:rsidRPr="00B57B74">
        <w:rPr>
          <w:rFonts w:ascii="Times New Roman" w:hAnsi="Times New Roman" w:cs="Times New Roman"/>
        </w:rPr>
        <w:t xml:space="preserve">, France Buchanan, Norman </w:t>
      </w:r>
      <w:proofErr w:type="spellStart"/>
      <w:r w:rsidR="00AE5E4E" w:rsidRPr="00B57B74">
        <w:rPr>
          <w:rFonts w:ascii="Times New Roman" w:hAnsi="Times New Roman" w:cs="Times New Roman"/>
        </w:rPr>
        <w:t>Liberman</w:t>
      </w:r>
      <w:proofErr w:type="spellEnd"/>
      <w:r w:rsidR="00AE5E4E" w:rsidRPr="00B57B74">
        <w:rPr>
          <w:rFonts w:ascii="Times New Roman" w:hAnsi="Times New Roman" w:cs="Times New Roman"/>
        </w:rPr>
        <w:t xml:space="preserve">, </w:t>
      </w:r>
      <w:proofErr w:type="spellStart"/>
      <w:r w:rsidR="00AF722C" w:rsidRPr="00B57B74">
        <w:rPr>
          <w:rFonts w:ascii="Times New Roman" w:hAnsi="Times New Roman" w:cs="Times New Roman"/>
        </w:rPr>
        <w:t>Yit</w:t>
      </w:r>
      <w:r w:rsidR="004B052D">
        <w:rPr>
          <w:rFonts w:ascii="Times New Roman" w:hAnsi="Times New Roman" w:cs="Times New Roman"/>
        </w:rPr>
        <w:t>zch</w:t>
      </w:r>
      <w:r w:rsidR="00AF722C" w:rsidRPr="00B57B74">
        <w:rPr>
          <w:rFonts w:ascii="Times New Roman" w:hAnsi="Times New Roman" w:cs="Times New Roman"/>
        </w:rPr>
        <w:t>ak</w:t>
      </w:r>
      <w:proofErr w:type="spellEnd"/>
      <w:r w:rsidR="00AF722C" w:rsidRPr="00B57B74">
        <w:rPr>
          <w:rFonts w:ascii="Times New Roman" w:hAnsi="Times New Roman" w:cs="Times New Roman"/>
        </w:rPr>
        <w:t xml:space="preserve"> </w:t>
      </w:r>
      <w:proofErr w:type="spellStart"/>
      <w:r w:rsidR="00AF722C" w:rsidRPr="00B57B74">
        <w:rPr>
          <w:rFonts w:ascii="Times New Roman" w:hAnsi="Times New Roman" w:cs="Times New Roman"/>
        </w:rPr>
        <w:t>Zieman</w:t>
      </w:r>
      <w:proofErr w:type="spellEnd"/>
      <w:r w:rsidR="00AF722C" w:rsidRPr="00B57B74">
        <w:rPr>
          <w:rFonts w:ascii="Times New Roman" w:hAnsi="Times New Roman" w:cs="Times New Roman"/>
        </w:rPr>
        <w:t xml:space="preserve"> und viele andere.“</w:t>
      </w:r>
      <w:r w:rsidR="00AF722C" w:rsidRPr="00B57B74">
        <w:rPr>
          <w:rStyle w:val="Funotenzeichen"/>
          <w:rFonts w:ascii="Times New Roman" w:hAnsi="Times New Roman" w:cs="Times New Roman"/>
        </w:rPr>
        <w:footnoteReference w:id="17"/>
      </w:r>
      <w:r w:rsidR="005C34E8">
        <w:rPr>
          <w:rFonts w:ascii="Times New Roman" w:hAnsi="Times New Roman" w:cs="Times New Roman"/>
        </w:rPr>
        <w:t xml:space="preserve"> </w:t>
      </w:r>
      <w:r w:rsidR="00086A9E">
        <w:rPr>
          <w:rFonts w:ascii="Times New Roman" w:hAnsi="Times New Roman" w:cs="Times New Roman"/>
        </w:rPr>
        <w:t xml:space="preserve">Dieses jüdische Umfeld bedeutete aber nicht, dass sich Ruth Cohn in dieser </w:t>
      </w:r>
      <w:r w:rsidR="00D00ED7">
        <w:rPr>
          <w:rFonts w:ascii="Times New Roman" w:hAnsi="Times New Roman" w:cs="Times New Roman"/>
        </w:rPr>
        <w:t xml:space="preserve">frühen amerikanischen </w:t>
      </w:r>
      <w:r w:rsidR="00086A9E">
        <w:rPr>
          <w:rFonts w:ascii="Times New Roman" w:hAnsi="Times New Roman" w:cs="Times New Roman"/>
        </w:rPr>
        <w:t>Zeit intensiv mit ihrer R</w:t>
      </w:r>
      <w:r w:rsidR="00E85F19">
        <w:rPr>
          <w:rFonts w:ascii="Times New Roman" w:hAnsi="Times New Roman" w:cs="Times New Roman"/>
        </w:rPr>
        <w:t>eligion auseinandergesetzt hätte</w:t>
      </w:r>
      <w:r w:rsidR="00086A9E">
        <w:rPr>
          <w:rFonts w:ascii="Times New Roman" w:hAnsi="Times New Roman" w:cs="Times New Roman"/>
        </w:rPr>
        <w:t>. Sie schreibt:</w:t>
      </w:r>
    </w:p>
    <w:p w14:paraId="482F108F" w14:textId="6954EA27" w:rsidR="00086A9E" w:rsidRDefault="00086A9E" w:rsidP="00582A1D">
      <w:pPr>
        <w:spacing w:line="276" w:lineRule="auto"/>
        <w:ind w:left="708"/>
        <w:rPr>
          <w:rFonts w:ascii="Times New Roman" w:hAnsi="Times New Roman" w:cs="Times New Roman"/>
        </w:rPr>
      </w:pPr>
      <w:r>
        <w:rPr>
          <w:rFonts w:ascii="Times New Roman" w:hAnsi="Times New Roman" w:cs="Times New Roman"/>
        </w:rPr>
        <w:t xml:space="preserve">Ich hatte die Frage der Religiosität für mich ad acta gelegt, seit ich meinen Kindergott verlassen hatte und in meiner Begeisterung für Goethe eine überzeugte Pantheistin geworden war. An Göttlichkeit innerhalb und außerhalb meines Leibes zu glauben, war für mich so selbstverständlich, </w:t>
      </w:r>
      <w:proofErr w:type="spellStart"/>
      <w:r>
        <w:rPr>
          <w:rFonts w:ascii="Times New Roman" w:hAnsi="Times New Roman" w:cs="Times New Roman"/>
        </w:rPr>
        <w:t>daß</w:t>
      </w:r>
      <w:proofErr w:type="spellEnd"/>
      <w:r>
        <w:rPr>
          <w:rFonts w:ascii="Times New Roman" w:hAnsi="Times New Roman" w:cs="Times New Roman"/>
        </w:rPr>
        <w:t xml:space="preserve"> ich dieser Tatsache nicht viel </w:t>
      </w:r>
      <w:proofErr w:type="spellStart"/>
      <w:r>
        <w:rPr>
          <w:rFonts w:ascii="Times New Roman" w:hAnsi="Times New Roman" w:cs="Times New Roman"/>
        </w:rPr>
        <w:t>Bewußtsein</w:t>
      </w:r>
      <w:proofErr w:type="spellEnd"/>
      <w:r>
        <w:rPr>
          <w:rFonts w:ascii="Times New Roman" w:hAnsi="Times New Roman" w:cs="Times New Roman"/>
        </w:rPr>
        <w:t xml:space="preserve"> zollte. Ich empfand auch kein Bedürfnis, der Frage eines „Gottes von außen“ nachzuspüren oder zu beten, und war </w:t>
      </w:r>
      <w:proofErr w:type="spellStart"/>
      <w:r>
        <w:rPr>
          <w:rFonts w:ascii="Times New Roman" w:hAnsi="Times New Roman" w:cs="Times New Roman"/>
        </w:rPr>
        <w:t>jedesmal</w:t>
      </w:r>
      <w:proofErr w:type="spellEnd"/>
      <w:r>
        <w:rPr>
          <w:rFonts w:ascii="Times New Roman" w:hAnsi="Times New Roman" w:cs="Times New Roman"/>
        </w:rPr>
        <w:t xml:space="preserve"> sehr erstaunt, wenn meine Gedichte zu Gebeten wurden. In meiner Analyse, in meinen neo-freudianischen Studien und in den Erlebnistherapien blieben Gott und Religion weitgehend ausgeklammert. ... Ich weiß nicht genau, wann ich selbst anfing, mich wieder religiösen Fragen zuzuwenden. Es </w:t>
      </w:r>
      <w:proofErr w:type="spellStart"/>
      <w:r>
        <w:rPr>
          <w:rFonts w:ascii="Times New Roman" w:hAnsi="Times New Roman" w:cs="Times New Roman"/>
        </w:rPr>
        <w:t>muß</w:t>
      </w:r>
      <w:proofErr w:type="spellEnd"/>
      <w:r>
        <w:rPr>
          <w:rFonts w:ascii="Times New Roman" w:hAnsi="Times New Roman" w:cs="Times New Roman"/>
        </w:rPr>
        <w:t xml:space="preserve"> etwa um das Jahr 1968 gewesen sein, als ich von Vi</w:t>
      </w:r>
      <w:r w:rsidR="00605188">
        <w:rPr>
          <w:rFonts w:ascii="Times New Roman" w:hAnsi="Times New Roman" w:cs="Times New Roman"/>
        </w:rPr>
        <w:t>r</w:t>
      </w:r>
      <w:r>
        <w:rPr>
          <w:rFonts w:ascii="Times New Roman" w:hAnsi="Times New Roman" w:cs="Times New Roman"/>
        </w:rPr>
        <w:t xml:space="preserve">ginia </w:t>
      </w:r>
      <w:proofErr w:type="spellStart"/>
      <w:r>
        <w:rPr>
          <w:rFonts w:ascii="Times New Roman" w:hAnsi="Times New Roman" w:cs="Times New Roman"/>
        </w:rPr>
        <w:t>Satir</w:t>
      </w:r>
      <w:proofErr w:type="spellEnd"/>
      <w:r>
        <w:rPr>
          <w:rFonts w:ascii="Times New Roman" w:hAnsi="Times New Roman" w:cs="Times New Roman"/>
        </w:rPr>
        <w:t xml:space="preserve"> das Wort Tao hörte.</w:t>
      </w:r>
      <w:r>
        <w:rPr>
          <w:rStyle w:val="Funotenzeichen"/>
          <w:rFonts w:ascii="Times New Roman" w:hAnsi="Times New Roman" w:cs="Times New Roman"/>
        </w:rPr>
        <w:footnoteReference w:id="18"/>
      </w:r>
      <w:r>
        <w:rPr>
          <w:rFonts w:ascii="Times New Roman" w:hAnsi="Times New Roman" w:cs="Times New Roman"/>
        </w:rPr>
        <w:t xml:space="preserve"> </w:t>
      </w:r>
    </w:p>
    <w:p w14:paraId="7DC3D471" w14:textId="77777777" w:rsidR="004310E2" w:rsidRDefault="004310E2" w:rsidP="00B57B74">
      <w:pPr>
        <w:spacing w:line="360" w:lineRule="auto"/>
        <w:rPr>
          <w:rFonts w:ascii="Times New Roman" w:hAnsi="Times New Roman" w:cs="Times New Roman"/>
        </w:rPr>
      </w:pPr>
    </w:p>
    <w:p w14:paraId="3661AE4C" w14:textId="09DB0E59" w:rsidR="00474DA0" w:rsidRDefault="00086A9E" w:rsidP="00B57B74">
      <w:pPr>
        <w:spacing w:line="360" w:lineRule="auto"/>
        <w:rPr>
          <w:rFonts w:ascii="Times New Roman" w:hAnsi="Times New Roman" w:cs="Times New Roman"/>
        </w:rPr>
      </w:pPr>
      <w:r>
        <w:rPr>
          <w:rFonts w:ascii="Times New Roman" w:hAnsi="Times New Roman" w:cs="Times New Roman"/>
        </w:rPr>
        <w:t>Trotz Ruth Cohns religiöser Abstinenz über viele Jahre war si</w:t>
      </w:r>
      <w:r w:rsidR="00FB2877">
        <w:rPr>
          <w:rFonts w:ascii="Times New Roman" w:hAnsi="Times New Roman" w:cs="Times New Roman"/>
        </w:rPr>
        <w:t xml:space="preserve">e jüdisch geprägt und kannte das </w:t>
      </w:r>
      <w:r w:rsidR="00474DA0">
        <w:rPr>
          <w:rFonts w:ascii="Times New Roman" w:hAnsi="Times New Roman" w:cs="Times New Roman"/>
        </w:rPr>
        <w:t>Chris</w:t>
      </w:r>
      <w:r w:rsidR="00FB2877">
        <w:rPr>
          <w:rFonts w:ascii="Times New Roman" w:hAnsi="Times New Roman" w:cs="Times New Roman"/>
        </w:rPr>
        <w:t>tentum aus ihrer Umgebung</w:t>
      </w:r>
      <w:r w:rsidR="00474DA0">
        <w:rPr>
          <w:rFonts w:ascii="Times New Roman" w:hAnsi="Times New Roman" w:cs="Times New Roman"/>
        </w:rPr>
        <w:t xml:space="preserve">. </w:t>
      </w:r>
    </w:p>
    <w:p w14:paraId="2B75B33B" w14:textId="77777777" w:rsidR="00474DA0" w:rsidRDefault="00474DA0" w:rsidP="00B57B74">
      <w:pPr>
        <w:spacing w:line="360" w:lineRule="auto"/>
        <w:rPr>
          <w:rFonts w:ascii="Times New Roman" w:hAnsi="Times New Roman" w:cs="Times New Roman"/>
        </w:rPr>
      </w:pPr>
    </w:p>
    <w:p w14:paraId="52496712" w14:textId="79A7D6EC" w:rsidR="00690E76" w:rsidRDefault="00474DA0" w:rsidP="00B57B74">
      <w:pPr>
        <w:spacing w:line="360" w:lineRule="auto"/>
        <w:rPr>
          <w:rFonts w:ascii="Times New Roman" w:hAnsi="Times New Roman" w:cs="Times New Roman"/>
        </w:rPr>
      </w:pPr>
      <w:r>
        <w:rPr>
          <w:rFonts w:ascii="Times New Roman" w:hAnsi="Times New Roman" w:cs="Times New Roman"/>
        </w:rPr>
        <w:t xml:space="preserve">Für </w:t>
      </w:r>
      <w:r w:rsidR="00690E76">
        <w:rPr>
          <w:rFonts w:ascii="Times New Roman" w:hAnsi="Times New Roman" w:cs="Times New Roman"/>
        </w:rPr>
        <w:t>Stollberg</w:t>
      </w:r>
      <w:r w:rsidR="005C34E8">
        <w:rPr>
          <w:rFonts w:ascii="Times New Roman" w:hAnsi="Times New Roman" w:cs="Times New Roman"/>
        </w:rPr>
        <w:t xml:space="preserve"> </w:t>
      </w:r>
      <w:r w:rsidR="003C7ABB">
        <w:rPr>
          <w:rFonts w:ascii="Times New Roman" w:hAnsi="Times New Roman" w:cs="Times New Roman"/>
        </w:rPr>
        <w:t xml:space="preserve">hängen mit den beiden Religionen, Judentum und Christentum, </w:t>
      </w:r>
      <w:r w:rsidR="001810F8" w:rsidRPr="00B57B74">
        <w:rPr>
          <w:rFonts w:ascii="Times New Roman" w:hAnsi="Times New Roman" w:cs="Times New Roman"/>
        </w:rPr>
        <w:t>Philosophien wie die von Martin</w:t>
      </w:r>
      <w:r w:rsidR="0096517B">
        <w:rPr>
          <w:rFonts w:ascii="Times New Roman" w:hAnsi="Times New Roman" w:cs="Times New Roman"/>
        </w:rPr>
        <w:t xml:space="preserve"> Buber, Ernst Bloch, Emmanuel Lé</w:t>
      </w:r>
      <w:r w:rsidR="001810F8" w:rsidRPr="00B57B74">
        <w:rPr>
          <w:rFonts w:ascii="Times New Roman" w:hAnsi="Times New Roman" w:cs="Times New Roman"/>
        </w:rPr>
        <w:t xml:space="preserve">vinas zusammen, in denen </w:t>
      </w:r>
      <w:r w:rsidR="00AF722C" w:rsidRPr="00B57B74">
        <w:rPr>
          <w:rFonts w:ascii="Times New Roman" w:hAnsi="Times New Roman" w:cs="Times New Roman"/>
        </w:rPr>
        <w:t xml:space="preserve"> die Grundkategorien „Beziehung und Hoffnung“ bestimmend</w:t>
      </w:r>
      <w:r w:rsidR="005C34E8">
        <w:rPr>
          <w:rFonts w:ascii="Times New Roman" w:hAnsi="Times New Roman" w:cs="Times New Roman"/>
        </w:rPr>
        <w:t xml:space="preserve"> sind</w:t>
      </w:r>
      <w:r w:rsidR="001810F8" w:rsidRPr="00B57B74">
        <w:rPr>
          <w:rFonts w:ascii="Times New Roman" w:hAnsi="Times New Roman" w:cs="Times New Roman"/>
        </w:rPr>
        <w:t>. „Erwartung und Möglichkeit der Erfüllung – das ist eine zentrale Kategorie jüdisch-christlicher Weltwahrnehmung“</w:t>
      </w:r>
      <w:r w:rsidR="001810F8" w:rsidRPr="00B57B74">
        <w:rPr>
          <w:rStyle w:val="Funotenzeichen"/>
          <w:rFonts w:ascii="Times New Roman" w:hAnsi="Times New Roman" w:cs="Times New Roman"/>
        </w:rPr>
        <w:footnoteReference w:id="19"/>
      </w:r>
      <w:r w:rsidR="001810F8" w:rsidRPr="00B57B74">
        <w:rPr>
          <w:rFonts w:ascii="Times New Roman" w:hAnsi="Times New Roman" w:cs="Times New Roman"/>
        </w:rPr>
        <w:t xml:space="preserve">. </w:t>
      </w:r>
      <w:r w:rsidR="00AF722C" w:rsidRPr="00B57B74">
        <w:rPr>
          <w:rFonts w:ascii="Times New Roman" w:hAnsi="Times New Roman" w:cs="Times New Roman"/>
        </w:rPr>
        <w:t xml:space="preserve"> </w:t>
      </w:r>
      <w:r w:rsidR="005C34E8">
        <w:rPr>
          <w:rFonts w:ascii="Times New Roman" w:hAnsi="Times New Roman" w:cs="Times New Roman"/>
        </w:rPr>
        <w:t>Das Prinzip Hoffnung reicht</w:t>
      </w:r>
      <w:r w:rsidR="001810F8" w:rsidRPr="00B57B74">
        <w:rPr>
          <w:rFonts w:ascii="Times New Roman" w:hAnsi="Times New Roman" w:cs="Times New Roman"/>
        </w:rPr>
        <w:t xml:space="preserve"> </w:t>
      </w:r>
      <w:r w:rsidR="002E0DBE">
        <w:rPr>
          <w:rFonts w:ascii="Times New Roman" w:hAnsi="Times New Roman" w:cs="Times New Roman"/>
        </w:rPr>
        <w:t xml:space="preserve">aus jüdischer Sicht </w:t>
      </w:r>
      <w:r w:rsidR="001810F8" w:rsidRPr="00B57B74">
        <w:rPr>
          <w:rFonts w:ascii="Times New Roman" w:hAnsi="Times New Roman" w:cs="Times New Roman"/>
        </w:rPr>
        <w:t>von der Befreiung aus der ägyptischen Knechtschaft</w:t>
      </w:r>
      <w:r w:rsidR="003C7ABB">
        <w:rPr>
          <w:rFonts w:ascii="Times New Roman" w:hAnsi="Times New Roman" w:cs="Times New Roman"/>
        </w:rPr>
        <w:t xml:space="preserve"> über den Versuch totaler </w:t>
      </w:r>
      <w:r w:rsidR="00296A7A" w:rsidRPr="00B57B74">
        <w:rPr>
          <w:rFonts w:ascii="Times New Roman" w:hAnsi="Times New Roman" w:cs="Times New Roman"/>
        </w:rPr>
        <w:t xml:space="preserve">Vernichtung im Holocaust bis zur Ausrufung eines neuen Staates Israel 1948. Zerstreuung und die Sehnsucht nach Einheit und Verständigung, wie sie </w:t>
      </w:r>
      <w:r w:rsidR="002E0DBE">
        <w:rPr>
          <w:rFonts w:ascii="Times New Roman" w:hAnsi="Times New Roman" w:cs="Times New Roman"/>
        </w:rPr>
        <w:t xml:space="preserve">auch </w:t>
      </w:r>
      <w:r w:rsidR="00296A7A" w:rsidRPr="00B57B74">
        <w:rPr>
          <w:rFonts w:ascii="Times New Roman" w:hAnsi="Times New Roman" w:cs="Times New Roman"/>
        </w:rPr>
        <w:t>in der christlichen Pfing</w:t>
      </w:r>
      <w:r>
        <w:rPr>
          <w:rFonts w:ascii="Times New Roman" w:hAnsi="Times New Roman" w:cs="Times New Roman"/>
        </w:rPr>
        <w:t xml:space="preserve">sterzählung zum Ausdruck kommt </w:t>
      </w:r>
      <w:r w:rsidR="00296A7A" w:rsidRPr="00B57B74">
        <w:rPr>
          <w:rFonts w:ascii="Times New Roman" w:hAnsi="Times New Roman" w:cs="Times New Roman"/>
        </w:rPr>
        <w:t xml:space="preserve">sind durchgehende Motive beider Religionen. </w:t>
      </w:r>
    </w:p>
    <w:p w14:paraId="6424D6AF" w14:textId="77777777" w:rsidR="00690E76" w:rsidRDefault="00690E76" w:rsidP="00B57B74">
      <w:pPr>
        <w:spacing w:line="360" w:lineRule="auto"/>
        <w:rPr>
          <w:rFonts w:ascii="Times New Roman" w:hAnsi="Times New Roman" w:cs="Times New Roman"/>
        </w:rPr>
      </w:pPr>
    </w:p>
    <w:p w14:paraId="168110C8" w14:textId="77777777" w:rsidR="003C7ABB" w:rsidRDefault="00296A7A" w:rsidP="00B57B74">
      <w:pPr>
        <w:spacing w:line="360" w:lineRule="auto"/>
        <w:rPr>
          <w:rFonts w:ascii="Times New Roman" w:hAnsi="Times New Roman" w:cs="Times New Roman"/>
        </w:rPr>
      </w:pPr>
      <w:r w:rsidRPr="00B57B74">
        <w:rPr>
          <w:rFonts w:ascii="Times New Roman" w:hAnsi="Times New Roman" w:cs="Times New Roman"/>
        </w:rPr>
        <w:t xml:space="preserve">„Im Christentum“, schreibt Stollberg, „haben sich </w:t>
      </w:r>
      <w:r w:rsidR="005A35FA" w:rsidRPr="00B57B74">
        <w:rPr>
          <w:rFonts w:ascii="Times New Roman" w:hAnsi="Times New Roman" w:cs="Times New Roman"/>
        </w:rPr>
        <w:t>fast alle aus dem Judentum ererbten Begriffe und Kategorien, meist spiritualisiert, erhalten, zum Beispiel die Hoffnung auf Befreiung, auf das gelobte Land, das Sendungsbewusstsein, die Vorstellung vom Reich Gottes, der universalistische Zug, der sich ja erst im Christentum durchgesetzt hat, apokalyptische und eschatologisch-endzeitliche Phantasien, sozialistische Ideale (</w:t>
      </w:r>
      <w:proofErr w:type="spellStart"/>
      <w:r w:rsidR="005A35FA" w:rsidRPr="00B57B74">
        <w:rPr>
          <w:rFonts w:ascii="Times New Roman" w:hAnsi="Times New Roman" w:cs="Times New Roman"/>
        </w:rPr>
        <w:t>Apg</w:t>
      </w:r>
      <w:proofErr w:type="spellEnd"/>
      <w:r w:rsidR="005A35FA" w:rsidRPr="00B57B74">
        <w:rPr>
          <w:rFonts w:ascii="Times New Roman" w:hAnsi="Times New Roman" w:cs="Times New Roman"/>
        </w:rPr>
        <w:t xml:space="preserve"> 4).“</w:t>
      </w:r>
      <w:r w:rsidR="005A35FA" w:rsidRPr="00B57B74">
        <w:rPr>
          <w:rStyle w:val="Funotenzeichen"/>
          <w:rFonts w:ascii="Times New Roman" w:hAnsi="Times New Roman" w:cs="Times New Roman"/>
        </w:rPr>
        <w:footnoteReference w:id="20"/>
      </w:r>
      <w:r w:rsidR="005A35FA" w:rsidRPr="00B57B74">
        <w:rPr>
          <w:rFonts w:ascii="Times New Roman" w:hAnsi="Times New Roman" w:cs="Times New Roman"/>
        </w:rPr>
        <w:t xml:space="preserve"> </w:t>
      </w:r>
    </w:p>
    <w:p w14:paraId="33C15034" w14:textId="77777777" w:rsidR="003C7ABB" w:rsidRDefault="003C7ABB" w:rsidP="00B57B74">
      <w:pPr>
        <w:spacing w:line="360" w:lineRule="auto"/>
        <w:rPr>
          <w:rFonts w:ascii="Times New Roman" w:hAnsi="Times New Roman" w:cs="Times New Roman"/>
        </w:rPr>
      </w:pPr>
    </w:p>
    <w:p w14:paraId="2D64295B" w14:textId="706D7F80" w:rsidR="002E0DD5" w:rsidRPr="00B57B74" w:rsidRDefault="005A35FA" w:rsidP="00B57B74">
      <w:pPr>
        <w:spacing w:line="360" w:lineRule="auto"/>
        <w:rPr>
          <w:rFonts w:ascii="Times New Roman" w:hAnsi="Times New Roman" w:cs="Times New Roman"/>
        </w:rPr>
      </w:pPr>
      <w:r w:rsidRPr="00B57B74">
        <w:rPr>
          <w:rFonts w:ascii="Times New Roman" w:hAnsi="Times New Roman" w:cs="Times New Roman"/>
        </w:rPr>
        <w:t xml:space="preserve">In beiden Religionen geht es um </w:t>
      </w:r>
      <w:proofErr w:type="spellStart"/>
      <w:r w:rsidRPr="00B57B74">
        <w:rPr>
          <w:rFonts w:ascii="Times New Roman" w:hAnsi="Times New Roman" w:cs="Times New Roman"/>
        </w:rPr>
        <w:t>Relationalität</w:t>
      </w:r>
      <w:proofErr w:type="spellEnd"/>
      <w:r w:rsidRPr="00B57B74">
        <w:rPr>
          <w:rFonts w:ascii="Times New Roman" w:hAnsi="Times New Roman" w:cs="Times New Roman"/>
        </w:rPr>
        <w:t xml:space="preserve">: Die Bezogenheit zwischen Gott und seinem Volk mit den wiederkehrenden Bundesschlüssen und zwischen den Menschen untereinander, die sich christlich im Doppelgebot der Liebe ausdrücken: </w:t>
      </w:r>
    </w:p>
    <w:p w14:paraId="183A01A8" w14:textId="574A398C" w:rsidR="00EC37BD" w:rsidRPr="00B57B74" w:rsidRDefault="00EC37BD" w:rsidP="004310E2">
      <w:pPr>
        <w:spacing w:line="276" w:lineRule="auto"/>
        <w:ind w:left="708"/>
        <w:rPr>
          <w:rFonts w:ascii="Times New Roman" w:hAnsi="Times New Roman" w:cs="Times New Roman"/>
        </w:rPr>
      </w:pPr>
      <w:r w:rsidRPr="00B57B74">
        <w:rPr>
          <w:rFonts w:ascii="Times New Roman" w:hAnsi="Times New Roman" w:cs="Times New Roman"/>
        </w:rPr>
        <w:t>Du sollst den Herrn, deinen Gott, lieben</w:t>
      </w:r>
    </w:p>
    <w:p w14:paraId="3476D276" w14:textId="3FE11CD8" w:rsidR="00EC37BD" w:rsidRPr="00B57B74" w:rsidRDefault="00EC37BD" w:rsidP="004310E2">
      <w:pPr>
        <w:spacing w:line="276" w:lineRule="auto"/>
        <w:ind w:left="708"/>
        <w:rPr>
          <w:rFonts w:ascii="Times New Roman" w:hAnsi="Times New Roman" w:cs="Times New Roman"/>
        </w:rPr>
      </w:pPr>
      <w:r w:rsidRPr="00B57B74">
        <w:rPr>
          <w:rFonts w:ascii="Times New Roman" w:hAnsi="Times New Roman" w:cs="Times New Roman"/>
        </w:rPr>
        <w:t>mit deinem ganzen Herzen,</w:t>
      </w:r>
    </w:p>
    <w:p w14:paraId="14DB65E7" w14:textId="6DB70294" w:rsidR="00EC37BD" w:rsidRPr="00B57B74" w:rsidRDefault="00EC37BD" w:rsidP="004310E2">
      <w:pPr>
        <w:spacing w:line="276" w:lineRule="auto"/>
        <w:ind w:left="708"/>
        <w:rPr>
          <w:rFonts w:ascii="Times New Roman" w:hAnsi="Times New Roman" w:cs="Times New Roman"/>
        </w:rPr>
      </w:pPr>
      <w:r w:rsidRPr="00B57B74">
        <w:rPr>
          <w:rFonts w:ascii="Times New Roman" w:hAnsi="Times New Roman" w:cs="Times New Roman"/>
        </w:rPr>
        <w:t>und mit deinem ganzen Leben</w:t>
      </w:r>
    </w:p>
    <w:p w14:paraId="3A1C60B6" w14:textId="4D36C3B6" w:rsidR="00EC37BD" w:rsidRPr="00B57B74" w:rsidRDefault="00EC37BD" w:rsidP="004310E2">
      <w:pPr>
        <w:spacing w:line="276" w:lineRule="auto"/>
        <w:ind w:left="708"/>
        <w:rPr>
          <w:rFonts w:ascii="Times New Roman" w:hAnsi="Times New Roman" w:cs="Times New Roman"/>
        </w:rPr>
      </w:pPr>
      <w:r w:rsidRPr="00B57B74">
        <w:rPr>
          <w:rFonts w:ascii="Times New Roman" w:hAnsi="Times New Roman" w:cs="Times New Roman"/>
        </w:rPr>
        <w:t>und mit deinem ganzen Denken“. (</w:t>
      </w:r>
      <w:proofErr w:type="spellStart"/>
      <w:r w:rsidRPr="00B57B74">
        <w:rPr>
          <w:rFonts w:ascii="Times New Roman" w:hAnsi="Times New Roman" w:cs="Times New Roman"/>
        </w:rPr>
        <w:t>Dtn</w:t>
      </w:r>
      <w:proofErr w:type="spellEnd"/>
      <w:r w:rsidRPr="00B57B74">
        <w:rPr>
          <w:rFonts w:ascii="Times New Roman" w:hAnsi="Times New Roman" w:cs="Times New Roman"/>
        </w:rPr>
        <w:t xml:space="preserve"> 6,5)</w:t>
      </w:r>
    </w:p>
    <w:p w14:paraId="60B2FA3C" w14:textId="11413681" w:rsidR="00EC37BD" w:rsidRPr="00B57B74" w:rsidRDefault="00E01F2C" w:rsidP="004310E2">
      <w:pPr>
        <w:spacing w:line="276" w:lineRule="auto"/>
        <w:ind w:left="708"/>
        <w:rPr>
          <w:rFonts w:ascii="Times New Roman" w:hAnsi="Times New Roman" w:cs="Times New Roman"/>
        </w:rPr>
      </w:pPr>
      <w:r>
        <w:rPr>
          <w:rFonts w:ascii="Times New Roman" w:hAnsi="Times New Roman" w:cs="Times New Roman"/>
        </w:rPr>
        <w:t>„</w:t>
      </w:r>
      <w:r w:rsidR="00EC37BD" w:rsidRPr="00B57B74">
        <w:rPr>
          <w:rFonts w:ascii="Times New Roman" w:hAnsi="Times New Roman" w:cs="Times New Roman"/>
        </w:rPr>
        <w:t xml:space="preserve">Dies ist das große und erste Gebot. Ein zweites ist ihm gleich: </w:t>
      </w:r>
    </w:p>
    <w:p w14:paraId="48FEF6E2" w14:textId="78BA262E" w:rsidR="00EC37BD" w:rsidRPr="00B57B74" w:rsidRDefault="00EC37BD" w:rsidP="004310E2">
      <w:pPr>
        <w:spacing w:line="276" w:lineRule="auto"/>
        <w:ind w:left="708"/>
        <w:rPr>
          <w:rFonts w:ascii="Times New Roman" w:hAnsi="Times New Roman" w:cs="Times New Roman"/>
        </w:rPr>
      </w:pPr>
      <w:r w:rsidRPr="00B57B74">
        <w:rPr>
          <w:rFonts w:ascii="Times New Roman" w:hAnsi="Times New Roman" w:cs="Times New Roman"/>
        </w:rPr>
        <w:t>Du sollst deinen Nächsten lieben wie dich selbst. (Lev 19,18)</w:t>
      </w:r>
    </w:p>
    <w:p w14:paraId="7DDBEA58" w14:textId="558E990F" w:rsidR="00EC37BD" w:rsidRPr="00B57B74" w:rsidRDefault="00EC37BD" w:rsidP="004310E2">
      <w:pPr>
        <w:spacing w:line="276" w:lineRule="auto"/>
        <w:ind w:left="708"/>
        <w:rPr>
          <w:rFonts w:ascii="Times New Roman" w:hAnsi="Times New Roman" w:cs="Times New Roman"/>
        </w:rPr>
      </w:pPr>
      <w:r w:rsidRPr="00B57B74">
        <w:rPr>
          <w:rFonts w:ascii="Times New Roman" w:hAnsi="Times New Roman" w:cs="Times New Roman"/>
        </w:rPr>
        <w:t>An diesen Geboten hängt  das ganze Gesetz und die Propheten.</w:t>
      </w:r>
    </w:p>
    <w:p w14:paraId="75E51EDB" w14:textId="576DFE34" w:rsidR="00EC37BD" w:rsidRPr="00B57B74" w:rsidRDefault="00EC37BD" w:rsidP="004310E2">
      <w:pPr>
        <w:spacing w:line="276" w:lineRule="auto"/>
        <w:ind w:left="708"/>
        <w:rPr>
          <w:rFonts w:ascii="Times New Roman" w:hAnsi="Times New Roman" w:cs="Times New Roman"/>
        </w:rPr>
      </w:pPr>
      <w:r w:rsidRPr="00B57B74">
        <w:rPr>
          <w:rFonts w:ascii="Times New Roman" w:hAnsi="Times New Roman" w:cs="Times New Roman"/>
        </w:rPr>
        <w:t>(</w:t>
      </w:r>
      <w:proofErr w:type="spellStart"/>
      <w:r w:rsidRPr="00B57B74">
        <w:rPr>
          <w:rFonts w:ascii="Times New Roman" w:hAnsi="Times New Roman" w:cs="Times New Roman"/>
        </w:rPr>
        <w:t>Mt</w:t>
      </w:r>
      <w:proofErr w:type="spellEnd"/>
      <w:r w:rsidRPr="00B57B74">
        <w:rPr>
          <w:rFonts w:ascii="Times New Roman" w:hAnsi="Times New Roman" w:cs="Times New Roman"/>
        </w:rPr>
        <w:t xml:space="preserve"> 22</w:t>
      </w:r>
      <w:r w:rsidR="00126E84" w:rsidRPr="00B57B74">
        <w:rPr>
          <w:rFonts w:ascii="Times New Roman" w:hAnsi="Times New Roman" w:cs="Times New Roman"/>
        </w:rPr>
        <w:t>, 34 – 40)</w:t>
      </w:r>
    </w:p>
    <w:p w14:paraId="31BDEBC8" w14:textId="77777777" w:rsidR="00126E84" w:rsidRPr="00B57B74" w:rsidRDefault="00126E84" w:rsidP="00B57B74">
      <w:pPr>
        <w:spacing w:line="360" w:lineRule="auto"/>
        <w:rPr>
          <w:rFonts w:ascii="Times New Roman" w:hAnsi="Times New Roman" w:cs="Times New Roman"/>
        </w:rPr>
      </w:pPr>
    </w:p>
    <w:p w14:paraId="017CDFD6" w14:textId="0F76B718" w:rsidR="00923F7D" w:rsidRPr="00B57B74" w:rsidRDefault="00923F7D" w:rsidP="00B57B74">
      <w:pPr>
        <w:spacing w:line="360" w:lineRule="auto"/>
        <w:rPr>
          <w:rFonts w:ascii="Times New Roman" w:hAnsi="Times New Roman" w:cs="Times New Roman"/>
        </w:rPr>
      </w:pPr>
      <w:r w:rsidRPr="00B57B74">
        <w:rPr>
          <w:rFonts w:ascii="Times New Roman" w:hAnsi="Times New Roman" w:cs="Times New Roman"/>
        </w:rPr>
        <w:t>D. Stollberg sieht das zitierte Doppelgebot als Dreieck</w:t>
      </w:r>
      <w:r w:rsidR="00E15955" w:rsidRPr="00B57B74">
        <w:rPr>
          <w:rFonts w:ascii="Times New Roman" w:hAnsi="Times New Roman" w:cs="Times New Roman"/>
        </w:rPr>
        <w:t>, welches die „Ich-Du-Relation ebenso wie die Ich-Wir-Relation und die Ich-Wir-Thema Relation“</w:t>
      </w:r>
      <w:r w:rsidR="00E15955" w:rsidRPr="00B57B74">
        <w:rPr>
          <w:rStyle w:val="Funotenzeichen"/>
          <w:rFonts w:ascii="Times New Roman" w:hAnsi="Times New Roman" w:cs="Times New Roman"/>
        </w:rPr>
        <w:footnoteReference w:id="21"/>
      </w:r>
      <w:r w:rsidR="002E0DBE">
        <w:rPr>
          <w:rFonts w:ascii="Times New Roman" w:hAnsi="Times New Roman" w:cs="Times New Roman"/>
        </w:rPr>
        <w:t xml:space="preserve"> enthält. Für Stollberg gibt es auch</w:t>
      </w:r>
      <w:r w:rsidR="00E03E42" w:rsidRPr="00B57B74">
        <w:rPr>
          <w:rFonts w:ascii="Times New Roman" w:hAnsi="Times New Roman" w:cs="Times New Roman"/>
        </w:rPr>
        <w:t xml:space="preserve">  </w:t>
      </w:r>
      <w:r w:rsidR="00E15955" w:rsidRPr="00B57B74">
        <w:rPr>
          <w:rFonts w:ascii="Times New Roman" w:hAnsi="Times New Roman" w:cs="Times New Roman"/>
        </w:rPr>
        <w:t>Parallele</w:t>
      </w:r>
      <w:r w:rsidR="00E03E42" w:rsidRPr="00B57B74">
        <w:rPr>
          <w:rFonts w:ascii="Times New Roman" w:hAnsi="Times New Roman" w:cs="Times New Roman"/>
        </w:rPr>
        <w:t>n</w:t>
      </w:r>
      <w:r w:rsidR="00E15955" w:rsidRPr="00B57B74">
        <w:rPr>
          <w:rFonts w:ascii="Times New Roman" w:hAnsi="Times New Roman" w:cs="Times New Roman"/>
        </w:rPr>
        <w:t xml:space="preserve"> zwischen der sozialen Bezogenheit der beiden Religionen und dem Arbeits</w:t>
      </w:r>
      <w:r w:rsidR="00E03E42" w:rsidRPr="00B57B74">
        <w:rPr>
          <w:rFonts w:ascii="Times New Roman" w:hAnsi="Times New Roman" w:cs="Times New Roman"/>
        </w:rPr>
        <w:t>ziel der dynamischen Balance</w:t>
      </w:r>
      <w:r w:rsidR="00E15955" w:rsidRPr="00B57B74">
        <w:rPr>
          <w:rFonts w:ascii="Times New Roman" w:hAnsi="Times New Roman" w:cs="Times New Roman"/>
        </w:rPr>
        <w:t xml:space="preserve">, das „einseitige Gewichtungen egozentrischer, altruistischer, neutralistischer und </w:t>
      </w:r>
      <w:proofErr w:type="spellStart"/>
      <w:r w:rsidR="00E15955" w:rsidRPr="00B57B74">
        <w:rPr>
          <w:rFonts w:ascii="Times New Roman" w:hAnsi="Times New Roman" w:cs="Times New Roman"/>
        </w:rPr>
        <w:t>umfeldbezogener</w:t>
      </w:r>
      <w:proofErr w:type="spellEnd"/>
      <w:r w:rsidR="00E15955" w:rsidRPr="00B57B74">
        <w:rPr>
          <w:rFonts w:ascii="Times New Roman" w:hAnsi="Times New Roman" w:cs="Times New Roman"/>
        </w:rPr>
        <w:t xml:space="preserve"> Orientierung vermeiden“</w:t>
      </w:r>
      <w:r w:rsidR="00E03E42" w:rsidRPr="00B57B74">
        <w:rPr>
          <w:rStyle w:val="Funotenzeichen"/>
          <w:rFonts w:ascii="Times New Roman" w:hAnsi="Times New Roman" w:cs="Times New Roman"/>
        </w:rPr>
        <w:footnoteReference w:id="22"/>
      </w:r>
      <w:r w:rsidR="00E15955" w:rsidRPr="00B57B74">
        <w:rPr>
          <w:rFonts w:ascii="Times New Roman" w:hAnsi="Times New Roman" w:cs="Times New Roman"/>
        </w:rPr>
        <w:t xml:space="preserve"> will.</w:t>
      </w:r>
      <w:r w:rsidR="00E03E42" w:rsidRPr="00B57B74">
        <w:rPr>
          <w:rFonts w:ascii="Times New Roman" w:hAnsi="Times New Roman" w:cs="Times New Roman"/>
        </w:rPr>
        <w:t xml:space="preserve"> Das Chairperson-Prinzip schließe an die Freiheitsdimension d</w:t>
      </w:r>
      <w:r w:rsidR="0096517B">
        <w:rPr>
          <w:rFonts w:ascii="Times New Roman" w:hAnsi="Times New Roman" w:cs="Times New Roman"/>
        </w:rPr>
        <w:t>er beiden Religionen an.</w:t>
      </w:r>
      <w:r w:rsidR="00E03E42" w:rsidRPr="00B57B74">
        <w:rPr>
          <w:rFonts w:ascii="Times New Roman" w:hAnsi="Times New Roman" w:cs="Times New Roman"/>
        </w:rPr>
        <w:t xml:space="preserve"> </w:t>
      </w:r>
    </w:p>
    <w:p w14:paraId="2EA3B5DD" w14:textId="77777777" w:rsidR="00923F7D" w:rsidRPr="00B57B74" w:rsidRDefault="00923F7D" w:rsidP="00B57B74">
      <w:pPr>
        <w:spacing w:line="360" w:lineRule="auto"/>
        <w:rPr>
          <w:rFonts w:ascii="Times New Roman" w:hAnsi="Times New Roman" w:cs="Times New Roman"/>
        </w:rPr>
      </w:pPr>
    </w:p>
    <w:p w14:paraId="47D63468" w14:textId="7B300F31" w:rsidR="0096517B" w:rsidRDefault="004310E2" w:rsidP="004310E2">
      <w:pPr>
        <w:spacing w:line="360" w:lineRule="auto"/>
        <w:rPr>
          <w:rFonts w:ascii="Times New Roman" w:hAnsi="Times New Roman" w:cs="Times New Roman"/>
        </w:rPr>
      </w:pPr>
      <w:r>
        <w:rPr>
          <w:rFonts w:ascii="Times New Roman" w:hAnsi="Times New Roman" w:cs="Times New Roman"/>
        </w:rPr>
        <w:t>Ob Ruth</w:t>
      </w:r>
      <w:r w:rsidR="00E03E42" w:rsidRPr="00B57B74">
        <w:rPr>
          <w:rFonts w:ascii="Times New Roman" w:hAnsi="Times New Roman" w:cs="Times New Roman"/>
        </w:rPr>
        <w:t xml:space="preserve"> Cohn, g</w:t>
      </w:r>
      <w:r w:rsidR="00923F7D" w:rsidRPr="00B57B74">
        <w:rPr>
          <w:rFonts w:ascii="Times New Roman" w:hAnsi="Times New Roman" w:cs="Times New Roman"/>
        </w:rPr>
        <w:t>efragt nach ihrem Vermächtnis</w:t>
      </w:r>
      <w:r w:rsidR="0096517B">
        <w:rPr>
          <w:rFonts w:ascii="Times New Roman" w:hAnsi="Times New Roman" w:cs="Times New Roman"/>
        </w:rPr>
        <w:t xml:space="preserve">, </w:t>
      </w:r>
      <w:r w:rsidR="00E03E42" w:rsidRPr="00B57B74">
        <w:rPr>
          <w:rFonts w:ascii="Times New Roman" w:hAnsi="Times New Roman" w:cs="Times New Roman"/>
        </w:rPr>
        <w:t>die von D. Stollberg aufgezeigten Bezüge zwischen Judentum, Christent</w:t>
      </w:r>
      <w:r w:rsidR="004F7489" w:rsidRPr="00B57B74">
        <w:rPr>
          <w:rFonts w:ascii="Times New Roman" w:hAnsi="Times New Roman" w:cs="Times New Roman"/>
        </w:rPr>
        <w:t xml:space="preserve">um und TZI </w:t>
      </w:r>
      <w:r w:rsidR="00474DA0">
        <w:rPr>
          <w:rFonts w:ascii="Times New Roman" w:hAnsi="Times New Roman" w:cs="Times New Roman"/>
        </w:rPr>
        <w:t xml:space="preserve">persönlich </w:t>
      </w:r>
      <w:r w:rsidR="004F7489" w:rsidRPr="00B57B74">
        <w:rPr>
          <w:rFonts w:ascii="Times New Roman" w:hAnsi="Times New Roman" w:cs="Times New Roman"/>
        </w:rPr>
        <w:t>im Bewu</w:t>
      </w:r>
      <w:r w:rsidR="0076733B" w:rsidRPr="00B57B74">
        <w:rPr>
          <w:rFonts w:ascii="Times New Roman" w:hAnsi="Times New Roman" w:cs="Times New Roman"/>
        </w:rPr>
        <w:t>sstsein hatte, wenn sie</w:t>
      </w:r>
      <w:r w:rsidR="00923F7D" w:rsidRPr="00B57B74">
        <w:rPr>
          <w:rFonts w:ascii="Times New Roman" w:hAnsi="Times New Roman" w:cs="Times New Roman"/>
        </w:rPr>
        <w:t xml:space="preserve"> ausdrücklich auf das</w:t>
      </w:r>
      <w:r w:rsidR="004F7489" w:rsidRPr="00B57B74">
        <w:rPr>
          <w:rFonts w:ascii="Times New Roman" w:hAnsi="Times New Roman" w:cs="Times New Roman"/>
        </w:rPr>
        <w:t xml:space="preserve"> jüdisch-christliche Erbe Bezug</w:t>
      </w:r>
      <w:r w:rsidR="008E78AE" w:rsidRPr="00B57B74">
        <w:rPr>
          <w:rFonts w:ascii="Times New Roman" w:hAnsi="Times New Roman" w:cs="Times New Roman"/>
        </w:rPr>
        <w:t xml:space="preserve"> nimmt, </w:t>
      </w:r>
      <w:r w:rsidR="00474DA0">
        <w:rPr>
          <w:rFonts w:ascii="Times New Roman" w:hAnsi="Times New Roman" w:cs="Times New Roman"/>
        </w:rPr>
        <w:t>das sie in humanistischen Wert</w:t>
      </w:r>
      <w:r w:rsidR="00BE3EED">
        <w:rPr>
          <w:rFonts w:ascii="Times New Roman" w:hAnsi="Times New Roman" w:cs="Times New Roman"/>
        </w:rPr>
        <w:t>vorstellungen weitertragen will,</w:t>
      </w:r>
      <w:r w:rsidR="00474DA0">
        <w:rPr>
          <w:rFonts w:ascii="Times New Roman" w:hAnsi="Times New Roman" w:cs="Times New Roman"/>
        </w:rPr>
        <w:t xml:space="preserve"> </w:t>
      </w:r>
      <w:r w:rsidR="008E78AE" w:rsidRPr="00B57B74">
        <w:rPr>
          <w:rFonts w:ascii="Times New Roman" w:hAnsi="Times New Roman" w:cs="Times New Roman"/>
        </w:rPr>
        <w:t>ist unwahr</w:t>
      </w:r>
      <w:r w:rsidR="00474DA0">
        <w:rPr>
          <w:rFonts w:ascii="Times New Roman" w:hAnsi="Times New Roman" w:cs="Times New Roman"/>
        </w:rPr>
        <w:t>scheinlich. Sie schreibt:</w:t>
      </w:r>
      <w:r w:rsidR="008E78AE" w:rsidRPr="00B57B74">
        <w:rPr>
          <w:rFonts w:ascii="Times New Roman" w:hAnsi="Times New Roman" w:cs="Times New Roman"/>
        </w:rPr>
        <w:t xml:space="preserve"> </w:t>
      </w:r>
    </w:p>
    <w:p w14:paraId="1DB2AA83" w14:textId="10CA4C93" w:rsidR="008E78AE" w:rsidRPr="00B57B74" w:rsidRDefault="00923F7D" w:rsidP="004310E2">
      <w:pPr>
        <w:spacing w:line="276" w:lineRule="auto"/>
        <w:ind w:left="708"/>
        <w:rPr>
          <w:rFonts w:ascii="Times New Roman" w:hAnsi="Times New Roman" w:cs="Times New Roman"/>
        </w:rPr>
      </w:pPr>
      <w:r w:rsidRPr="00B57B74">
        <w:rPr>
          <w:rFonts w:ascii="Times New Roman" w:hAnsi="Times New Roman" w:cs="Times New Roman"/>
        </w:rPr>
        <w:t xml:space="preserve">Ich habe versucht, die jüdisch-christliche Botschaft von Versöhnung und Liebe als humanistische Wertvorstellung in meiner Weise für unser Jahrhundert auszudrücken, und wünsche mir, </w:t>
      </w:r>
      <w:proofErr w:type="spellStart"/>
      <w:r w:rsidRPr="00B57B74">
        <w:rPr>
          <w:rFonts w:ascii="Times New Roman" w:hAnsi="Times New Roman" w:cs="Times New Roman"/>
        </w:rPr>
        <w:t>da</w:t>
      </w:r>
      <w:r w:rsidR="0065444A">
        <w:rPr>
          <w:rFonts w:ascii="Times New Roman" w:hAnsi="Times New Roman" w:cs="Times New Roman"/>
        </w:rPr>
        <w:t>ß</w:t>
      </w:r>
      <w:proofErr w:type="spellEnd"/>
      <w:r w:rsidRPr="00B57B74">
        <w:rPr>
          <w:rFonts w:ascii="Times New Roman" w:hAnsi="Times New Roman" w:cs="Times New Roman"/>
        </w:rPr>
        <w:t xml:space="preserve"> TZI und anderes, was weiterführt, sie in</w:t>
      </w:r>
      <w:r w:rsidR="00E01F2C">
        <w:rPr>
          <w:rFonts w:ascii="Times New Roman" w:hAnsi="Times New Roman" w:cs="Times New Roman"/>
        </w:rPr>
        <w:t>s</w:t>
      </w:r>
      <w:r w:rsidRPr="00B57B74">
        <w:rPr>
          <w:rFonts w:ascii="Times New Roman" w:hAnsi="Times New Roman" w:cs="Times New Roman"/>
        </w:rPr>
        <w:t xml:space="preserve"> 21. Jahrhundert hineintragen wird.</w:t>
      </w:r>
      <w:r w:rsidRPr="00B57B74">
        <w:rPr>
          <w:rStyle w:val="Funotenzeichen"/>
          <w:rFonts w:ascii="Times New Roman" w:hAnsi="Times New Roman" w:cs="Times New Roman"/>
        </w:rPr>
        <w:footnoteReference w:id="23"/>
      </w:r>
    </w:p>
    <w:p w14:paraId="7FA55112" w14:textId="77777777" w:rsidR="0096517B" w:rsidRDefault="0096517B" w:rsidP="00E75C86">
      <w:pPr>
        <w:spacing w:line="360" w:lineRule="auto"/>
        <w:rPr>
          <w:rFonts w:ascii="Times New Roman" w:hAnsi="Times New Roman" w:cs="Times New Roman"/>
        </w:rPr>
      </w:pPr>
    </w:p>
    <w:p w14:paraId="1CAF938C" w14:textId="143CCA78" w:rsidR="0096517B" w:rsidRDefault="0096517B" w:rsidP="004310E2">
      <w:pPr>
        <w:spacing w:line="360" w:lineRule="auto"/>
        <w:rPr>
          <w:rFonts w:ascii="Times New Roman" w:hAnsi="Times New Roman" w:cs="Times New Roman"/>
        </w:rPr>
      </w:pPr>
      <w:r>
        <w:rPr>
          <w:rFonts w:ascii="Times New Roman" w:hAnsi="Times New Roman" w:cs="Times New Roman"/>
        </w:rPr>
        <w:t xml:space="preserve">Wie bereits erwähnt, war Ruth Cohn persönlich </w:t>
      </w:r>
      <w:r w:rsidR="00E75C86">
        <w:rPr>
          <w:rFonts w:ascii="Times New Roman" w:hAnsi="Times New Roman" w:cs="Times New Roman"/>
        </w:rPr>
        <w:t xml:space="preserve">über lange Jahre in ihrer tiefen Faszination für Goethe von einem </w:t>
      </w:r>
      <w:proofErr w:type="spellStart"/>
      <w:r w:rsidR="00E75C86">
        <w:rPr>
          <w:rFonts w:ascii="Times New Roman" w:hAnsi="Times New Roman" w:cs="Times New Roman"/>
        </w:rPr>
        <w:t>unbefragten</w:t>
      </w:r>
      <w:proofErr w:type="spellEnd"/>
      <w:r w:rsidR="00E75C86">
        <w:rPr>
          <w:rFonts w:ascii="Times New Roman" w:hAnsi="Times New Roman" w:cs="Times New Roman"/>
        </w:rPr>
        <w:t xml:space="preserve"> Pantheismus überzeugt:</w:t>
      </w:r>
    </w:p>
    <w:p w14:paraId="7A0E01C3" w14:textId="77777777" w:rsidR="00E75C86" w:rsidRDefault="00516CFA" w:rsidP="001E3C00">
      <w:pPr>
        <w:spacing w:line="276" w:lineRule="auto"/>
        <w:ind w:left="708"/>
        <w:rPr>
          <w:rFonts w:ascii="Times New Roman" w:hAnsi="Times New Roman" w:cs="Times New Roman"/>
        </w:rPr>
      </w:pPr>
      <w:r w:rsidRPr="00B57B74">
        <w:rPr>
          <w:rFonts w:ascii="Times New Roman" w:hAnsi="Times New Roman" w:cs="Times New Roman"/>
        </w:rPr>
        <w:t xml:space="preserve">Ich denke, </w:t>
      </w:r>
      <w:proofErr w:type="spellStart"/>
      <w:r w:rsidRPr="00B57B74">
        <w:rPr>
          <w:rFonts w:ascii="Times New Roman" w:hAnsi="Times New Roman" w:cs="Times New Roman"/>
        </w:rPr>
        <w:t>daß</w:t>
      </w:r>
      <w:proofErr w:type="spellEnd"/>
      <w:r w:rsidRPr="00B57B74">
        <w:rPr>
          <w:rFonts w:ascii="Times New Roman" w:hAnsi="Times New Roman" w:cs="Times New Roman"/>
        </w:rPr>
        <w:t xml:space="preserve"> Goethe mit seiner pantheistischen Gläubigkeit meine eigene angezündet hat: Gott ist universale Göttlichkeit, die vom kältesten Stein über quirlende Wasser, grünende Pflanzen und lebendige Tiere bis ins menschliche Herz hineinwächst – </w:t>
      </w:r>
      <w:proofErr w:type="spellStart"/>
      <w:r w:rsidRPr="00B57B74">
        <w:rPr>
          <w:rFonts w:ascii="Times New Roman" w:hAnsi="Times New Roman" w:cs="Times New Roman"/>
        </w:rPr>
        <w:t>da</w:t>
      </w:r>
      <w:r w:rsidR="00E01F2C">
        <w:rPr>
          <w:rFonts w:ascii="Times New Roman" w:hAnsi="Times New Roman" w:cs="Times New Roman"/>
        </w:rPr>
        <w:t>ß</w:t>
      </w:r>
      <w:proofErr w:type="spellEnd"/>
      <w:r w:rsidRPr="00B57B74">
        <w:rPr>
          <w:rFonts w:ascii="Times New Roman" w:hAnsi="Times New Roman" w:cs="Times New Roman"/>
        </w:rPr>
        <w:t xml:space="preserve"> Gott auch in mir, in dir, in allem lebt als Glaube an Sin</w:t>
      </w:r>
      <w:r w:rsidR="007D3D46">
        <w:rPr>
          <w:rFonts w:ascii="Times New Roman" w:hAnsi="Times New Roman" w:cs="Times New Roman"/>
        </w:rPr>
        <w:t>n und als schützendes Heiligtum</w:t>
      </w:r>
      <w:r w:rsidRPr="00B57B74">
        <w:rPr>
          <w:rFonts w:ascii="Times New Roman" w:hAnsi="Times New Roman" w:cs="Times New Roman"/>
        </w:rPr>
        <w:t>.</w:t>
      </w:r>
      <w:r w:rsidR="007D3D46">
        <w:rPr>
          <w:rStyle w:val="Funotenzeichen"/>
          <w:rFonts w:ascii="Times New Roman" w:hAnsi="Times New Roman" w:cs="Times New Roman"/>
        </w:rPr>
        <w:footnoteReference w:id="24"/>
      </w:r>
    </w:p>
    <w:p w14:paraId="16BC2646" w14:textId="77777777" w:rsidR="0096517B" w:rsidRDefault="0096517B" w:rsidP="00E75C86">
      <w:pPr>
        <w:spacing w:line="360" w:lineRule="auto"/>
        <w:rPr>
          <w:rFonts w:ascii="Times New Roman" w:hAnsi="Times New Roman" w:cs="Times New Roman"/>
        </w:rPr>
      </w:pPr>
    </w:p>
    <w:p w14:paraId="4B14F8B0" w14:textId="642EFDA9" w:rsidR="0096517B" w:rsidRDefault="00E75C86" w:rsidP="004310E2">
      <w:pPr>
        <w:spacing w:line="360" w:lineRule="auto"/>
        <w:rPr>
          <w:rFonts w:ascii="Times New Roman" w:hAnsi="Times New Roman" w:cs="Times New Roman"/>
        </w:rPr>
      </w:pPr>
      <w:r>
        <w:rPr>
          <w:rFonts w:ascii="Times New Roman" w:hAnsi="Times New Roman" w:cs="Times New Roman"/>
        </w:rPr>
        <w:t xml:space="preserve">Erst mit ihrer Rückkehr nach Europa beginnt für Ruth Cohn eine neue religiöse Suche. Diese wurde offenbar dadurch ausgelöst, dass sie plötzlich nicht mehr nur von </w:t>
      </w:r>
      <w:proofErr w:type="spellStart"/>
      <w:r>
        <w:rPr>
          <w:rFonts w:ascii="Times New Roman" w:hAnsi="Times New Roman" w:cs="Times New Roman"/>
        </w:rPr>
        <w:t>PsychoanalytikerInnen</w:t>
      </w:r>
      <w:proofErr w:type="spellEnd"/>
      <w:r>
        <w:rPr>
          <w:rFonts w:ascii="Times New Roman" w:hAnsi="Times New Roman" w:cs="Times New Roman"/>
        </w:rPr>
        <w:t xml:space="preserve"> umgeben war, sondern auch von </w:t>
      </w:r>
      <w:proofErr w:type="spellStart"/>
      <w:r>
        <w:rPr>
          <w:rFonts w:ascii="Times New Roman" w:hAnsi="Times New Roman" w:cs="Times New Roman"/>
        </w:rPr>
        <w:t>TheologInnen</w:t>
      </w:r>
      <w:proofErr w:type="spellEnd"/>
      <w:r w:rsidR="00AD1359">
        <w:rPr>
          <w:rFonts w:ascii="Times New Roman" w:hAnsi="Times New Roman" w:cs="Times New Roman"/>
        </w:rPr>
        <w:t xml:space="preserve"> </w:t>
      </w:r>
      <w:r>
        <w:rPr>
          <w:rFonts w:ascii="Times New Roman" w:hAnsi="Times New Roman" w:cs="Times New Roman"/>
        </w:rPr>
        <w:t>und Geistlichen. Sie schreibt</w:t>
      </w:r>
      <w:r w:rsidR="00F23972">
        <w:rPr>
          <w:rFonts w:ascii="Times New Roman" w:hAnsi="Times New Roman" w:cs="Times New Roman"/>
        </w:rPr>
        <w:t>:</w:t>
      </w:r>
    </w:p>
    <w:p w14:paraId="7E9546AF" w14:textId="79C6357A" w:rsidR="0096517B" w:rsidRDefault="00FF3E80" w:rsidP="004310E2">
      <w:pPr>
        <w:spacing w:line="276" w:lineRule="auto"/>
        <w:ind w:left="708"/>
        <w:rPr>
          <w:rFonts w:ascii="Times New Roman" w:hAnsi="Times New Roman" w:cs="Times New Roman"/>
        </w:rPr>
      </w:pPr>
      <w:r>
        <w:rPr>
          <w:rFonts w:ascii="Times New Roman" w:hAnsi="Times New Roman" w:cs="Times New Roman"/>
        </w:rPr>
        <w:t xml:space="preserve">In New York hatte ich kaum je mit Theologen, Pfarrern oder Rabbinern zu tun gehabt. In Europa kam ich plötzlich </w:t>
      </w:r>
      <w:r w:rsidR="00E10AA9">
        <w:rPr>
          <w:rFonts w:ascii="Times New Roman" w:hAnsi="Times New Roman" w:cs="Times New Roman"/>
        </w:rPr>
        <w:t xml:space="preserve">durch meine Arbeit mit vielen Theologen und Geistlichen zusammen. Ich war seltsam berührt, </w:t>
      </w:r>
      <w:proofErr w:type="spellStart"/>
      <w:r w:rsidR="00E10AA9">
        <w:rPr>
          <w:rFonts w:ascii="Times New Roman" w:hAnsi="Times New Roman" w:cs="Times New Roman"/>
        </w:rPr>
        <w:t>daß</w:t>
      </w:r>
      <w:proofErr w:type="spellEnd"/>
      <w:r w:rsidR="00E10AA9">
        <w:rPr>
          <w:rFonts w:ascii="Times New Roman" w:hAnsi="Times New Roman" w:cs="Times New Roman"/>
        </w:rPr>
        <w:t xml:space="preserve"> ich als pantheistische </w:t>
      </w:r>
      <w:r w:rsidR="0096517B">
        <w:rPr>
          <w:rFonts w:ascii="Times New Roman" w:hAnsi="Times New Roman" w:cs="Times New Roman"/>
        </w:rPr>
        <w:t>Jüdin unter diesen und anderen g</w:t>
      </w:r>
      <w:r w:rsidR="00E10AA9">
        <w:rPr>
          <w:rFonts w:ascii="Times New Roman" w:hAnsi="Times New Roman" w:cs="Times New Roman"/>
        </w:rPr>
        <w:t>läubigen Menschen einige meiner engsten Freunde und Freundinnen fand.</w:t>
      </w:r>
      <w:r w:rsidR="00E10AA9">
        <w:rPr>
          <w:rStyle w:val="Funotenzeichen"/>
          <w:rFonts w:ascii="Times New Roman" w:hAnsi="Times New Roman" w:cs="Times New Roman"/>
        </w:rPr>
        <w:footnoteReference w:id="25"/>
      </w:r>
    </w:p>
    <w:p w14:paraId="43FE778A" w14:textId="77777777" w:rsidR="004310E2" w:rsidRDefault="004310E2" w:rsidP="00B57B74">
      <w:pPr>
        <w:spacing w:line="360" w:lineRule="auto"/>
        <w:rPr>
          <w:rFonts w:ascii="Times New Roman" w:hAnsi="Times New Roman" w:cs="Times New Roman"/>
        </w:rPr>
      </w:pPr>
    </w:p>
    <w:p w14:paraId="6E5E0328" w14:textId="0BFB5F15" w:rsidR="00516CFA" w:rsidRDefault="00E10AA9" w:rsidP="00B57B74">
      <w:pPr>
        <w:spacing w:line="360" w:lineRule="auto"/>
        <w:rPr>
          <w:rFonts w:ascii="Times New Roman" w:hAnsi="Times New Roman" w:cs="Times New Roman"/>
        </w:rPr>
      </w:pPr>
      <w:r>
        <w:rPr>
          <w:rFonts w:ascii="Times New Roman" w:hAnsi="Times New Roman" w:cs="Times New Roman"/>
        </w:rPr>
        <w:t>Bei der Trauerfeier</w:t>
      </w:r>
      <w:r w:rsidR="00D60F95">
        <w:rPr>
          <w:rFonts w:ascii="Times New Roman" w:hAnsi="Times New Roman" w:cs="Times New Roman"/>
        </w:rPr>
        <w:t xml:space="preserve"> für Ruth Cohn 2010 war </w:t>
      </w:r>
      <w:r>
        <w:rPr>
          <w:rFonts w:ascii="Times New Roman" w:hAnsi="Times New Roman" w:cs="Times New Roman"/>
        </w:rPr>
        <w:t>deutlich</w:t>
      </w:r>
      <w:r w:rsidR="00D60F95">
        <w:rPr>
          <w:rFonts w:ascii="Times New Roman" w:hAnsi="Times New Roman" w:cs="Times New Roman"/>
        </w:rPr>
        <w:t xml:space="preserve"> zu sehen, wie nahe</w:t>
      </w:r>
      <w:r>
        <w:rPr>
          <w:rFonts w:ascii="Times New Roman" w:hAnsi="Times New Roman" w:cs="Times New Roman"/>
        </w:rPr>
        <w:t xml:space="preserve"> ihr </w:t>
      </w:r>
      <w:r w:rsidR="00D60F95">
        <w:rPr>
          <w:rFonts w:ascii="Times New Roman" w:hAnsi="Times New Roman" w:cs="Times New Roman"/>
        </w:rPr>
        <w:t xml:space="preserve">z.B. </w:t>
      </w:r>
      <w:r>
        <w:rPr>
          <w:rFonts w:ascii="Times New Roman" w:hAnsi="Times New Roman" w:cs="Times New Roman"/>
        </w:rPr>
        <w:t xml:space="preserve">der evangelische Theologe </w:t>
      </w:r>
      <w:r w:rsidR="00D60F95">
        <w:rPr>
          <w:rFonts w:ascii="Times New Roman" w:hAnsi="Times New Roman" w:cs="Times New Roman"/>
        </w:rPr>
        <w:t xml:space="preserve">Matthias </w:t>
      </w:r>
      <w:proofErr w:type="spellStart"/>
      <w:r w:rsidR="00D60F95">
        <w:rPr>
          <w:rFonts w:ascii="Times New Roman" w:hAnsi="Times New Roman" w:cs="Times New Roman"/>
        </w:rPr>
        <w:t>Kroeger</w:t>
      </w:r>
      <w:proofErr w:type="spellEnd"/>
      <w:r w:rsidR="00D60F95">
        <w:rPr>
          <w:rFonts w:ascii="Times New Roman" w:hAnsi="Times New Roman" w:cs="Times New Roman"/>
        </w:rPr>
        <w:t xml:space="preserve"> bis zu ihrem Tod </w:t>
      </w:r>
      <w:r w:rsidR="0060677F">
        <w:rPr>
          <w:rFonts w:ascii="Times New Roman" w:hAnsi="Times New Roman" w:cs="Times New Roman"/>
        </w:rPr>
        <w:t>ge</w:t>
      </w:r>
      <w:r w:rsidR="00D60F95">
        <w:rPr>
          <w:rFonts w:ascii="Times New Roman" w:hAnsi="Times New Roman" w:cs="Times New Roman"/>
        </w:rPr>
        <w:t>stand</w:t>
      </w:r>
      <w:r w:rsidR="0060677F">
        <w:rPr>
          <w:rFonts w:ascii="Times New Roman" w:hAnsi="Times New Roman" w:cs="Times New Roman"/>
        </w:rPr>
        <w:t>en war</w:t>
      </w:r>
      <w:r w:rsidR="00D60F95">
        <w:rPr>
          <w:rFonts w:ascii="Times New Roman" w:hAnsi="Times New Roman" w:cs="Times New Roman"/>
        </w:rPr>
        <w:t xml:space="preserve">. </w:t>
      </w:r>
      <w:r w:rsidR="0075163C">
        <w:rPr>
          <w:rFonts w:ascii="Times New Roman" w:hAnsi="Times New Roman" w:cs="Times New Roman"/>
        </w:rPr>
        <w:t>Im Interview mit Manfred Krämer (2002)</w:t>
      </w:r>
      <w:r w:rsidR="0075163C">
        <w:rPr>
          <w:rStyle w:val="Funotenzeichen"/>
          <w:rFonts w:ascii="Times New Roman" w:hAnsi="Times New Roman" w:cs="Times New Roman"/>
        </w:rPr>
        <w:footnoteReference w:id="26"/>
      </w:r>
      <w:r w:rsidR="0075163C">
        <w:rPr>
          <w:rFonts w:ascii="Times New Roman" w:hAnsi="Times New Roman" w:cs="Times New Roman"/>
        </w:rPr>
        <w:t xml:space="preserve"> sagt Ruth Cohn, dass sie neben Matthias </w:t>
      </w:r>
      <w:proofErr w:type="spellStart"/>
      <w:r w:rsidR="0075163C">
        <w:rPr>
          <w:rFonts w:ascii="Times New Roman" w:hAnsi="Times New Roman" w:cs="Times New Roman"/>
        </w:rPr>
        <w:t>Kroeger</w:t>
      </w:r>
      <w:proofErr w:type="spellEnd"/>
      <w:r w:rsidR="0075163C">
        <w:rPr>
          <w:rFonts w:ascii="Times New Roman" w:hAnsi="Times New Roman" w:cs="Times New Roman"/>
        </w:rPr>
        <w:t xml:space="preserve"> vor allem mit</w:t>
      </w:r>
    </w:p>
    <w:p w14:paraId="0BCDEEA5" w14:textId="3CEA84F4" w:rsidR="0060677F" w:rsidRDefault="0075163C" w:rsidP="00B57B74">
      <w:pPr>
        <w:spacing w:line="360" w:lineRule="auto"/>
        <w:rPr>
          <w:rFonts w:ascii="Times New Roman" w:hAnsi="Times New Roman" w:cs="Times New Roman"/>
        </w:rPr>
      </w:pPr>
      <w:r>
        <w:rPr>
          <w:rFonts w:ascii="Times New Roman" w:hAnsi="Times New Roman" w:cs="Times New Roman"/>
        </w:rPr>
        <w:t xml:space="preserve">Josef Mayer-Scheu, Michael </w:t>
      </w:r>
      <w:proofErr w:type="spellStart"/>
      <w:r>
        <w:rPr>
          <w:rFonts w:ascii="Times New Roman" w:hAnsi="Times New Roman" w:cs="Times New Roman"/>
        </w:rPr>
        <w:t>Frickel</w:t>
      </w:r>
      <w:proofErr w:type="spellEnd"/>
      <w:r>
        <w:rPr>
          <w:rFonts w:ascii="Times New Roman" w:hAnsi="Times New Roman" w:cs="Times New Roman"/>
        </w:rPr>
        <w:t xml:space="preserve">, Horst </w:t>
      </w:r>
      <w:proofErr w:type="spellStart"/>
      <w:r>
        <w:rPr>
          <w:rFonts w:ascii="Times New Roman" w:hAnsi="Times New Roman" w:cs="Times New Roman"/>
        </w:rPr>
        <w:t>Wrage</w:t>
      </w:r>
      <w:proofErr w:type="spellEnd"/>
      <w:r>
        <w:rPr>
          <w:rFonts w:ascii="Times New Roman" w:hAnsi="Times New Roman" w:cs="Times New Roman"/>
        </w:rPr>
        <w:t xml:space="preserve"> „intensiv über ihre pantheistische Grundeinstellung und über Fragen nach einem persönlichen Gott“ gesprochen habe; heute auch mit Helga Hermann:</w:t>
      </w:r>
    </w:p>
    <w:p w14:paraId="6DA0B8D1" w14:textId="7BBBD56C" w:rsidR="0075163C" w:rsidRDefault="0075163C" w:rsidP="001164CD">
      <w:pPr>
        <w:spacing w:line="276" w:lineRule="auto"/>
        <w:ind w:left="708"/>
        <w:rPr>
          <w:rFonts w:ascii="Times New Roman" w:hAnsi="Times New Roman" w:cs="Times New Roman"/>
        </w:rPr>
      </w:pPr>
      <w:r>
        <w:rPr>
          <w:rFonts w:ascii="Times New Roman" w:hAnsi="Times New Roman" w:cs="Times New Roman"/>
        </w:rPr>
        <w:t>Ich wurde auf Helga Hermann in dem ersten Kurs bei mir aufmerksam, weil sie zwar weniger als andere Christen von Gott und Jesus sprach, ich jedoch in ihrer Wesensart eine durchgängig bewusst religiöse Verwurzelung spürte.</w:t>
      </w:r>
      <w:r>
        <w:rPr>
          <w:rStyle w:val="Funotenzeichen"/>
          <w:rFonts w:ascii="Times New Roman" w:hAnsi="Times New Roman" w:cs="Times New Roman"/>
        </w:rPr>
        <w:footnoteReference w:id="27"/>
      </w:r>
    </w:p>
    <w:p w14:paraId="2903E6B8" w14:textId="77777777" w:rsidR="004310E2" w:rsidRDefault="004310E2" w:rsidP="00B57B74">
      <w:pPr>
        <w:spacing w:line="360" w:lineRule="auto"/>
        <w:rPr>
          <w:rFonts w:ascii="Times New Roman" w:hAnsi="Times New Roman" w:cs="Times New Roman"/>
        </w:rPr>
      </w:pPr>
    </w:p>
    <w:p w14:paraId="13A43671" w14:textId="7845046A" w:rsidR="0060677F" w:rsidRDefault="0060677F" w:rsidP="00B57B74">
      <w:pPr>
        <w:spacing w:line="360" w:lineRule="auto"/>
        <w:rPr>
          <w:rFonts w:ascii="Times New Roman" w:hAnsi="Times New Roman" w:cs="Times New Roman"/>
        </w:rPr>
      </w:pPr>
      <w:r>
        <w:rPr>
          <w:rFonts w:ascii="Times New Roman" w:hAnsi="Times New Roman" w:cs="Times New Roman"/>
        </w:rPr>
        <w:t>Die „Intensität“ ihres religiösen Suchens verband</w:t>
      </w:r>
      <w:r w:rsidR="0096517B">
        <w:rPr>
          <w:rFonts w:ascii="Times New Roman" w:hAnsi="Times New Roman" w:cs="Times New Roman"/>
        </w:rPr>
        <w:t>en sich bei</w:t>
      </w:r>
      <w:r>
        <w:rPr>
          <w:rFonts w:ascii="Times New Roman" w:hAnsi="Times New Roman" w:cs="Times New Roman"/>
        </w:rPr>
        <w:t xml:space="preserve"> Ruth Cohn u.a. mit den bekannten Balkonszenen, </w:t>
      </w:r>
      <w:r w:rsidR="001E3C00">
        <w:rPr>
          <w:rFonts w:ascii="Times New Roman" w:hAnsi="Times New Roman" w:cs="Times New Roman"/>
        </w:rPr>
        <w:t xml:space="preserve">über </w:t>
      </w:r>
      <w:r>
        <w:rPr>
          <w:rFonts w:ascii="Times New Roman" w:hAnsi="Times New Roman" w:cs="Times New Roman"/>
        </w:rPr>
        <w:t xml:space="preserve">die sie mehrfach berichtet. </w:t>
      </w:r>
      <w:r w:rsidR="00516CFA" w:rsidRPr="00B57B74">
        <w:rPr>
          <w:rFonts w:ascii="Times New Roman" w:hAnsi="Times New Roman" w:cs="Times New Roman"/>
        </w:rPr>
        <w:t xml:space="preserve">Heidi </w:t>
      </w:r>
      <w:proofErr w:type="spellStart"/>
      <w:r w:rsidR="00516CFA" w:rsidRPr="00B57B74">
        <w:rPr>
          <w:rFonts w:ascii="Times New Roman" w:hAnsi="Times New Roman" w:cs="Times New Roman"/>
        </w:rPr>
        <w:t>Greving</w:t>
      </w:r>
      <w:proofErr w:type="spellEnd"/>
      <w:r w:rsidR="00516CFA" w:rsidRPr="00B57B74">
        <w:rPr>
          <w:rFonts w:ascii="Times New Roman" w:hAnsi="Times New Roman" w:cs="Times New Roman"/>
        </w:rPr>
        <w:t xml:space="preserve"> </w:t>
      </w:r>
      <w:r w:rsidR="005B210E">
        <w:rPr>
          <w:rFonts w:ascii="Times New Roman" w:hAnsi="Times New Roman" w:cs="Times New Roman"/>
        </w:rPr>
        <w:t>erzählt im Handbuch u.a. vom</w:t>
      </w:r>
      <w:r w:rsidR="00516CFA" w:rsidRPr="00B57B74">
        <w:rPr>
          <w:rFonts w:ascii="Times New Roman" w:hAnsi="Times New Roman" w:cs="Times New Roman"/>
        </w:rPr>
        <w:t xml:space="preserve"> bekannten Tausch Ruth Cohns</w:t>
      </w:r>
      <w:r>
        <w:rPr>
          <w:rFonts w:ascii="Times New Roman" w:hAnsi="Times New Roman" w:cs="Times New Roman"/>
        </w:rPr>
        <w:t xml:space="preserve"> „Arbeit gegen Wohnung“, als Ruth</w:t>
      </w:r>
      <w:r w:rsidR="00516CFA" w:rsidRPr="00B57B74">
        <w:rPr>
          <w:rFonts w:ascii="Times New Roman" w:hAnsi="Times New Roman" w:cs="Times New Roman"/>
        </w:rPr>
        <w:t xml:space="preserve"> sich im Berner Oberland gegenüber der </w:t>
      </w:r>
      <w:proofErr w:type="spellStart"/>
      <w:r w:rsidR="00516CFA" w:rsidRPr="00B57B74">
        <w:rPr>
          <w:rFonts w:ascii="Times New Roman" w:hAnsi="Times New Roman" w:cs="Times New Roman"/>
        </w:rPr>
        <w:t>Ecole</w:t>
      </w:r>
      <w:proofErr w:type="spellEnd"/>
      <w:r w:rsidR="00516CFA" w:rsidRPr="00B57B74">
        <w:rPr>
          <w:rFonts w:ascii="Times New Roman" w:hAnsi="Times New Roman" w:cs="Times New Roman"/>
        </w:rPr>
        <w:t xml:space="preserve"> </w:t>
      </w:r>
      <w:proofErr w:type="spellStart"/>
      <w:r w:rsidR="00516CFA" w:rsidRPr="00B57B74">
        <w:rPr>
          <w:rFonts w:ascii="Times New Roman" w:hAnsi="Times New Roman" w:cs="Times New Roman"/>
        </w:rPr>
        <w:t>d’Humanité</w:t>
      </w:r>
      <w:proofErr w:type="spellEnd"/>
      <w:r w:rsidR="00516CFA" w:rsidRPr="00B57B74">
        <w:rPr>
          <w:rFonts w:ascii="Times New Roman" w:hAnsi="Times New Roman" w:cs="Times New Roman"/>
        </w:rPr>
        <w:t xml:space="preserve"> angesiedelt hatte und ihre „große Aussicht mit der kleinen Wohnung“ genoss: „Zwei Gedanken kreuzten sich“ – angesichts des überwältigenden Ausblicks auf die wunderbare Bergwelt – „in meinem Kopf“, schreibt Ruth Cohn: </w:t>
      </w:r>
      <w:r w:rsidR="00BB4E16">
        <w:rPr>
          <w:rFonts w:ascii="Times New Roman" w:hAnsi="Times New Roman" w:cs="Times New Roman"/>
        </w:rPr>
        <w:t>„</w:t>
      </w:r>
      <w:r w:rsidR="00516CFA" w:rsidRPr="00B57B74">
        <w:rPr>
          <w:rFonts w:ascii="Times New Roman" w:hAnsi="Times New Roman" w:cs="Times New Roman"/>
        </w:rPr>
        <w:t>Das kann es doch nur für Bauern geben!</w:t>
      </w:r>
      <w:r w:rsidR="00BB4E16">
        <w:rPr>
          <w:rFonts w:ascii="Times New Roman" w:hAnsi="Times New Roman" w:cs="Times New Roman"/>
        </w:rPr>
        <w:t>“</w:t>
      </w:r>
      <w:r w:rsidR="00516CFA" w:rsidRPr="00B57B74">
        <w:rPr>
          <w:rFonts w:ascii="Times New Roman" w:hAnsi="Times New Roman" w:cs="Times New Roman"/>
        </w:rPr>
        <w:t xml:space="preserve"> und </w:t>
      </w:r>
      <w:r w:rsidR="00BB4E16">
        <w:rPr>
          <w:rFonts w:ascii="Times New Roman" w:hAnsi="Times New Roman" w:cs="Times New Roman"/>
        </w:rPr>
        <w:t>„</w:t>
      </w:r>
      <w:r w:rsidR="00516CFA" w:rsidRPr="00B57B74">
        <w:rPr>
          <w:rFonts w:ascii="Times New Roman" w:hAnsi="Times New Roman" w:cs="Times New Roman"/>
        </w:rPr>
        <w:t>Hier kann ich vielleicht Gott finden“</w:t>
      </w:r>
      <w:r w:rsidR="00AA0114">
        <w:rPr>
          <w:rStyle w:val="Funotenzeichen"/>
          <w:rFonts w:ascii="Times New Roman" w:hAnsi="Times New Roman" w:cs="Times New Roman"/>
        </w:rPr>
        <w:footnoteReference w:id="28"/>
      </w:r>
      <w:r w:rsidR="00AA0114">
        <w:rPr>
          <w:rFonts w:ascii="Times New Roman" w:hAnsi="Times New Roman" w:cs="Times New Roman"/>
        </w:rPr>
        <w:t>.</w:t>
      </w:r>
      <w:r w:rsidR="00516CFA" w:rsidRPr="00B57B74">
        <w:rPr>
          <w:rFonts w:ascii="Times New Roman" w:hAnsi="Times New Roman" w:cs="Times New Roman"/>
        </w:rPr>
        <w:t xml:space="preserve"> </w:t>
      </w:r>
    </w:p>
    <w:p w14:paraId="3A927217" w14:textId="77777777" w:rsidR="007576BF" w:rsidRDefault="0060677F" w:rsidP="00B57B74">
      <w:pPr>
        <w:spacing w:line="360" w:lineRule="auto"/>
        <w:rPr>
          <w:rFonts w:ascii="Times New Roman" w:hAnsi="Times New Roman" w:cs="Times New Roman"/>
        </w:rPr>
      </w:pPr>
      <w:r>
        <w:rPr>
          <w:rFonts w:ascii="Times New Roman" w:hAnsi="Times New Roman" w:cs="Times New Roman"/>
        </w:rPr>
        <w:t xml:space="preserve">Eine ähnliche Szene spielte sich offensichtlich auch mit dem damaligen Leiter der </w:t>
      </w:r>
      <w:proofErr w:type="spellStart"/>
      <w:r>
        <w:rPr>
          <w:rFonts w:ascii="Times New Roman" w:hAnsi="Times New Roman" w:cs="Times New Roman"/>
        </w:rPr>
        <w:t>d’Humanité</w:t>
      </w:r>
      <w:proofErr w:type="spellEnd"/>
      <w:r>
        <w:rPr>
          <w:rFonts w:ascii="Times New Roman" w:hAnsi="Times New Roman" w:cs="Times New Roman"/>
        </w:rPr>
        <w:t xml:space="preserve"> Armin Lüthi ab, als es um die Entscheidung ging an dieser Einric</w:t>
      </w:r>
      <w:r w:rsidR="00731BC6">
        <w:rPr>
          <w:rFonts w:ascii="Times New Roman" w:hAnsi="Times New Roman" w:cs="Times New Roman"/>
        </w:rPr>
        <w:t xml:space="preserve">htung zu arbeiten. </w:t>
      </w:r>
    </w:p>
    <w:p w14:paraId="02C400FB" w14:textId="77777777" w:rsidR="007576BF" w:rsidRDefault="007576BF" w:rsidP="00B57B74">
      <w:pPr>
        <w:spacing w:line="360" w:lineRule="auto"/>
        <w:rPr>
          <w:rFonts w:ascii="Times New Roman" w:hAnsi="Times New Roman" w:cs="Times New Roman"/>
        </w:rPr>
      </w:pPr>
    </w:p>
    <w:p w14:paraId="4FC849AB" w14:textId="7883823A" w:rsidR="0060677F" w:rsidRDefault="00731BC6" w:rsidP="00B57B74">
      <w:pPr>
        <w:spacing w:line="360" w:lineRule="auto"/>
        <w:rPr>
          <w:rFonts w:ascii="Times New Roman" w:hAnsi="Times New Roman" w:cs="Times New Roman"/>
        </w:rPr>
      </w:pPr>
      <w:r>
        <w:rPr>
          <w:rFonts w:ascii="Times New Roman" w:hAnsi="Times New Roman" w:cs="Times New Roman"/>
        </w:rPr>
        <w:t>Mit dem</w:t>
      </w:r>
      <w:r w:rsidR="0060677F">
        <w:rPr>
          <w:rFonts w:ascii="Times New Roman" w:hAnsi="Times New Roman" w:cs="Times New Roman"/>
        </w:rPr>
        <w:t xml:space="preserve"> „</w:t>
      </w:r>
      <w:r>
        <w:rPr>
          <w:rFonts w:ascii="Times New Roman" w:hAnsi="Times New Roman" w:cs="Times New Roman"/>
        </w:rPr>
        <w:t xml:space="preserve">gleichen </w:t>
      </w:r>
      <w:r w:rsidR="0060677F">
        <w:rPr>
          <w:rFonts w:ascii="Times New Roman" w:hAnsi="Times New Roman" w:cs="Times New Roman"/>
        </w:rPr>
        <w:t>Gefühl einer transzendentalen</w:t>
      </w:r>
      <w:r>
        <w:rPr>
          <w:rFonts w:ascii="Times New Roman" w:hAnsi="Times New Roman" w:cs="Times New Roman"/>
        </w:rPr>
        <w:t xml:space="preserve"> Notwendigkeit“</w:t>
      </w:r>
      <w:r w:rsidR="0096517B">
        <w:rPr>
          <w:rStyle w:val="Funotenzeichen"/>
          <w:rFonts w:ascii="Times New Roman" w:hAnsi="Times New Roman" w:cs="Times New Roman"/>
        </w:rPr>
        <w:footnoteReference w:id="29"/>
      </w:r>
      <w:r>
        <w:rPr>
          <w:rFonts w:ascii="Times New Roman" w:hAnsi="Times New Roman" w:cs="Times New Roman"/>
        </w:rPr>
        <w:t xml:space="preserve"> entschied sich Ruth Cohn auch, das unveröffentlichte Buch ihres</w:t>
      </w:r>
      <w:r w:rsidR="00F728E5">
        <w:rPr>
          <w:rFonts w:ascii="Times New Roman" w:hAnsi="Times New Roman" w:cs="Times New Roman"/>
        </w:rPr>
        <w:t xml:space="preserve"> 1972 verstorbenen Freund</w:t>
      </w:r>
      <w:r>
        <w:rPr>
          <w:rFonts w:ascii="Times New Roman" w:hAnsi="Times New Roman" w:cs="Times New Roman"/>
        </w:rPr>
        <w:t xml:space="preserve">s Alfred </w:t>
      </w:r>
      <w:proofErr w:type="spellStart"/>
      <w:r>
        <w:rPr>
          <w:rFonts w:ascii="Times New Roman" w:hAnsi="Times New Roman" w:cs="Times New Roman"/>
        </w:rPr>
        <w:t>Farau</w:t>
      </w:r>
      <w:proofErr w:type="spellEnd"/>
      <w:r>
        <w:rPr>
          <w:rFonts w:ascii="Times New Roman" w:hAnsi="Times New Roman" w:cs="Times New Roman"/>
        </w:rPr>
        <w:t xml:space="preserve"> zu übernehmen, das viele transpersonale und religiöse Aspekte der Psychotherapie enthält, was ihr aber erst bei der näheren Beschäftigung mit dem Nachla</w:t>
      </w:r>
      <w:r w:rsidR="007576BF">
        <w:rPr>
          <w:rFonts w:ascii="Times New Roman" w:hAnsi="Times New Roman" w:cs="Times New Roman"/>
        </w:rPr>
        <w:t xml:space="preserve">ss bewusst wurde. Gemäß dem Vorwort, das dem Doppelband „Gelebte Geschichte der Psychotherapie“ von Cohn und </w:t>
      </w:r>
      <w:proofErr w:type="spellStart"/>
      <w:r w:rsidR="007576BF">
        <w:rPr>
          <w:rFonts w:ascii="Times New Roman" w:hAnsi="Times New Roman" w:cs="Times New Roman"/>
        </w:rPr>
        <w:t>Farau</w:t>
      </w:r>
      <w:proofErr w:type="spellEnd"/>
      <w:r w:rsidR="007576BF">
        <w:rPr>
          <w:rFonts w:ascii="Times New Roman" w:hAnsi="Times New Roman" w:cs="Times New Roman"/>
        </w:rPr>
        <w:t xml:space="preserve"> voran gestellt ist,</w:t>
      </w:r>
      <w:r>
        <w:rPr>
          <w:rFonts w:ascii="Times New Roman" w:hAnsi="Times New Roman" w:cs="Times New Roman"/>
        </w:rPr>
        <w:t xml:space="preserve"> erlebte Ruth Cohn beim Sichten der vielen Notizen ihres Freundes</w:t>
      </w:r>
      <w:r w:rsidR="007576BF">
        <w:rPr>
          <w:rFonts w:ascii="Times New Roman" w:hAnsi="Times New Roman" w:cs="Times New Roman"/>
        </w:rPr>
        <w:t>,</w:t>
      </w:r>
      <w:r>
        <w:rPr>
          <w:rFonts w:ascii="Times New Roman" w:hAnsi="Times New Roman" w:cs="Times New Roman"/>
        </w:rPr>
        <w:t xml:space="preserve"> aber auch in der Begegnung mit neuen Freunden in Europa</w:t>
      </w:r>
      <w:r w:rsidR="007576BF">
        <w:rPr>
          <w:rFonts w:ascii="Times New Roman" w:hAnsi="Times New Roman" w:cs="Times New Roman"/>
        </w:rPr>
        <w:t>,</w:t>
      </w:r>
      <w:r>
        <w:rPr>
          <w:rFonts w:ascii="Times New Roman" w:hAnsi="Times New Roman" w:cs="Times New Roman"/>
        </w:rPr>
        <w:t xml:space="preserve"> ein „neues religiöses </w:t>
      </w:r>
      <w:proofErr w:type="spellStart"/>
      <w:r>
        <w:rPr>
          <w:rFonts w:ascii="Times New Roman" w:hAnsi="Times New Roman" w:cs="Times New Roman"/>
        </w:rPr>
        <w:t>Bewußtsein</w:t>
      </w:r>
      <w:proofErr w:type="spellEnd"/>
      <w:r>
        <w:rPr>
          <w:rFonts w:ascii="Times New Roman" w:hAnsi="Times New Roman" w:cs="Times New Roman"/>
        </w:rPr>
        <w:t>.“</w:t>
      </w:r>
      <w:r w:rsidR="00F728E5">
        <w:rPr>
          <w:rStyle w:val="Funotenzeichen"/>
          <w:rFonts w:ascii="Times New Roman" w:hAnsi="Times New Roman" w:cs="Times New Roman"/>
        </w:rPr>
        <w:footnoteReference w:id="30"/>
      </w:r>
      <w:r>
        <w:rPr>
          <w:rFonts w:ascii="Times New Roman" w:hAnsi="Times New Roman" w:cs="Times New Roman"/>
        </w:rPr>
        <w:t xml:space="preserve"> </w:t>
      </w:r>
    </w:p>
    <w:p w14:paraId="02D9BFEA" w14:textId="77777777" w:rsidR="007576BF" w:rsidRDefault="007576BF" w:rsidP="00B57B74">
      <w:pPr>
        <w:spacing w:line="360" w:lineRule="auto"/>
        <w:rPr>
          <w:rFonts w:ascii="Times New Roman" w:hAnsi="Times New Roman" w:cs="Times New Roman"/>
        </w:rPr>
      </w:pPr>
    </w:p>
    <w:p w14:paraId="45130FAD" w14:textId="77777777" w:rsidR="00F728E5" w:rsidRDefault="007576BF" w:rsidP="00B57B74">
      <w:pPr>
        <w:spacing w:line="360" w:lineRule="auto"/>
        <w:rPr>
          <w:rFonts w:ascii="Times New Roman" w:hAnsi="Times New Roman" w:cs="Times New Roman"/>
        </w:rPr>
      </w:pPr>
      <w:r>
        <w:rPr>
          <w:rFonts w:ascii="Times New Roman" w:hAnsi="Times New Roman" w:cs="Times New Roman"/>
        </w:rPr>
        <w:t xml:space="preserve">Ihr religiöses Suchen war einerseits vom Bedürfnis nach Gewissheit und andererseits von der Angst begleitet, </w:t>
      </w:r>
    </w:p>
    <w:p w14:paraId="25044368" w14:textId="6E3D2E61" w:rsidR="00F728E5" w:rsidRDefault="007576BF" w:rsidP="004310E2">
      <w:pPr>
        <w:spacing w:line="276" w:lineRule="auto"/>
        <w:ind w:left="708"/>
        <w:rPr>
          <w:rFonts w:ascii="Times New Roman" w:hAnsi="Times New Roman" w:cs="Times New Roman"/>
        </w:rPr>
      </w:pPr>
      <w:r>
        <w:rPr>
          <w:rFonts w:ascii="Times New Roman" w:hAnsi="Times New Roman" w:cs="Times New Roman"/>
        </w:rPr>
        <w:t>..</w:t>
      </w:r>
      <w:r w:rsidR="00F728E5">
        <w:rPr>
          <w:rFonts w:ascii="Times New Roman" w:hAnsi="Times New Roman" w:cs="Times New Roman"/>
        </w:rPr>
        <w:t>.</w:t>
      </w:r>
      <w:proofErr w:type="spellStart"/>
      <w:r>
        <w:rPr>
          <w:rFonts w:ascii="Times New Roman" w:hAnsi="Times New Roman" w:cs="Times New Roman"/>
        </w:rPr>
        <w:t>daß</w:t>
      </w:r>
      <w:proofErr w:type="spellEnd"/>
      <w:r>
        <w:rPr>
          <w:rFonts w:ascii="Times New Roman" w:hAnsi="Times New Roman" w:cs="Times New Roman"/>
        </w:rPr>
        <w:t xml:space="preserve"> ich durch die Intensität meines Wunsches nach personaldialogischer Erfahrung zu einem Glauben verleitet werden könnte, den ich nicht wollte, und ‚Opium fürs Volk’ rauchen würde. Lieber wollte ich gar nichts glauben und elend sein, als mich glaubend zu betrügen.</w:t>
      </w:r>
      <w:r>
        <w:rPr>
          <w:rStyle w:val="Funotenzeichen"/>
          <w:rFonts w:ascii="Times New Roman" w:hAnsi="Times New Roman" w:cs="Times New Roman"/>
        </w:rPr>
        <w:footnoteReference w:id="31"/>
      </w:r>
      <w:r>
        <w:rPr>
          <w:rFonts w:ascii="Times New Roman" w:hAnsi="Times New Roman" w:cs="Times New Roman"/>
        </w:rPr>
        <w:t xml:space="preserve"> </w:t>
      </w:r>
    </w:p>
    <w:p w14:paraId="330B324F" w14:textId="77777777" w:rsidR="004310E2" w:rsidRDefault="004310E2" w:rsidP="00F728E5">
      <w:pPr>
        <w:spacing w:line="360" w:lineRule="auto"/>
        <w:rPr>
          <w:rFonts w:ascii="Times New Roman" w:hAnsi="Times New Roman" w:cs="Times New Roman"/>
        </w:rPr>
      </w:pPr>
    </w:p>
    <w:p w14:paraId="27ABFCDC" w14:textId="1C30F79F" w:rsidR="00516CFA" w:rsidRDefault="007576BF" w:rsidP="00F728E5">
      <w:pPr>
        <w:spacing w:line="360" w:lineRule="auto"/>
        <w:rPr>
          <w:rFonts w:ascii="Times New Roman" w:hAnsi="Times New Roman" w:cs="Times New Roman"/>
        </w:rPr>
      </w:pPr>
      <w:r>
        <w:rPr>
          <w:rFonts w:ascii="Times New Roman" w:hAnsi="Times New Roman" w:cs="Times New Roman"/>
        </w:rPr>
        <w:t xml:space="preserve">Workshops </w:t>
      </w:r>
      <w:r w:rsidR="00037449">
        <w:rPr>
          <w:rFonts w:ascii="Times New Roman" w:hAnsi="Times New Roman" w:cs="Times New Roman"/>
        </w:rPr>
        <w:t xml:space="preserve">zu Themen wie „Gott und ich“ mit Matthias </w:t>
      </w:r>
      <w:proofErr w:type="spellStart"/>
      <w:r w:rsidR="00037449">
        <w:rPr>
          <w:rFonts w:ascii="Times New Roman" w:hAnsi="Times New Roman" w:cs="Times New Roman"/>
        </w:rPr>
        <w:t>K</w:t>
      </w:r>
      <w:r w:rsidR="00F23972">
        <w:rPr>
          <w:rFonts w:ascii="Times New Roman" w:hAnsi="Times New Roman" w:cs="Times New Roman"/>
        </w:rPr>
        <w:t>roe</w:t>
      </w:r>
      <w:r w:rsidR="00037449">
        <w:rPr>
          <w:rFonts w:ascii="Times New Roman" w:hAnsi="Times New Roman" w:cs="Times New Roman"/>
        </w:rPr>
        <w:t>ger</w:t>
      </w:r>
      <w:proofErr w:type="spellEnd"/>
      <w:r w:rsidR="00037449">
        <w:rPr>
          <w:rFonts w:ascii="Times New Roman" w:hAnsi="Times New Roman" w:cs="Times New Roman"/>
        </w:rPr>
        <w:t xml:space="preserve"> und anderen stimulierten d</w:t>
      </w:r>
      <w:r>
        <w:rPr>
          <w:rFonts w:ascii="Times New Roman" w:hAnsi="Times New Roman" w:cs="Times New Roman"/>
        </w:rPr>
        <w:t>en Suchprozess</w:t>
      </w:r>
      <w:r w:rsidR="00037449">
        <w:rPr>
          <w:rFonts w:ascii="Times New Roman" w:hAnsi="Times New Roman" w:cs="Times New Roman"/>
        </w:rPr>
        <w:t xml:space="preserve">. Zwischen dem seit ihrer Jugend durch die Begegnung mit Goethe </w:t>
      </w:r>
      <w:proofErr w:type="spellStart"/>
      <w:r w:rsidR="00037449">
        <w:rPr>
          <w:rFonts w:ascii="Times New Roman" w:hAnsi="Times New Roman" w:cs="Times New Roman"/>
        </w:rPr>
        <w:t>unbefragt</w:t>
      </w:r>
      <w:proofErr w:type="spellEnd"/>
      <w:r w:rsidR="00037449">
        <w:rPr>
          <w:rFonts w:ascii="Times New Roman" w:hAnsi="Times New Roman" w:cs="Times New Roman"/>
        </w:rPr>
        <w:t xml:space="preserve"> übernommenen Pantheismus </w:t>
      </w:r>
      <w:r w:rsidR="00516CFA" w:rsidRPr="00B57B74">
        <w:rPr>
          <w:rFonts w:ascii="Times New Roman" w:hAnsi="Times New Roman" w:cs="Times New Roman"/>
        </w:rPr>
        <w:t>von der universalen Göttlichkeit</w:t>
      </w:r>
      <w:r w:rsidR="005C34E8">
        <w:rPr>
          <w:rFonts w:ascii="Times New Roman" w:hAnsi="Times New Roman" w:cs="Times New Roman"/>
        </w:rPr>
        <w:t xml:space="preserve"> und ihre</w:t>
      </w:r>
      <w:r w:rsidR="00037449">
        <w:rPr>
          <w:rFonts w:ascii="Times New Roman" w:hAnsi="Times New Roman" w:cs="Times New Roman"/>
        </w:rPr>
        <w:t>r in Europa neu begonnen S</w:t>
      </w:r>
      <w:r w:rsidR="00516CFA" w:rsidRPr="00B57B74">
        <w:rPr>
          <w:rFonts w:ascii="Times New Roman" w:hAnsi="Times New Roman" w:cs="Times New Roman"/>
        </w:rPr>
        <w:t>uche</w:t>
      </w:r>
      <w:r w:rsidR="00D24314">
        <w:rPr>
          <w:rFonts w:ascii="Times New Roman" w:hAnsi="Times New Roman" w:cs="Times New Roman"/>
        </w:rPr>
        <w:t xml:space="preserve"> nach einem transzendenten</w:t>
      </w:r>
      <w:r w:rsidR="00037449">
        <w:rPr>
          <w:rFonts w:ascii="Times New Roman" w:hAnsi="Times New Roman" w:cs="Times New Roman"/>
        </w:rPr>
        <w:t xml:space="preserve"> Gott</w:t>
      </w:r>
      <w:r w:rsidR="00516CFA" w:rsidRPr="00B57B74">
        <w:rPr>
          <w:rFonts w:ascii="Times New Roman" w:hAnsi="Times New Roman" w:cs="Times New Roman"/>
        </w:rPr>
        <w:t xml:space="preserve">, </w:t>
      </w:r>
      <w:r w:rsidR="00037449">
        <w:rPr>
          <w:rFonts w:ascii="Times New Roman" w:hAnsi="Times New Roman" w:cs="Times New Roman"/>
        </w:rPr>
        <w:t xml:space="preserve">begann ein lebendiger Prozess. Es fiel ihr auf, dass sie Gedichte </w:t>
      </w:r>
      <w:r w:rsidR="00D24314">
        <w:rPr>
          <w:rFonts w:ascii="Times New Roman" w:hAnsi="Times New Roman" w:cs="Times New Roman"/>
        </w:rPr>
        <w:t>schrieb, als ob sie „an einen ansprechbaren Gott glaubte“.</w:t>
      </w:r>
      <w:r w:rsidR="00D24314">
        <w:rPr>
          <w:rStyle w:val="Funotenzeichen"/>
          <w:rFonts w:ascii="Times New Roman" w:hAnsi="Times New Roman" w:cs="Times New Roman"/>
        </w:rPr>
        <w:footnoteReference w:id="32"/>
      </w:r>
      <w:r w:rsidR="00D24314">
        <w:rPr>
          <w:rFonts w:ascii="Times New Roman" w:hAnsi="Times New Roman" w:cs="Times New Roman"/>
        </w:rPr>
        <w:t xml:space="preserve"> Ruth Cohn schreibt:</w:t>
      </w:r>
    </w:p>
    <w:p w14:paraId="464B5E01" w14:textId="797EDE4C" w:rsidR="00D24314" w:rsidRDefault="00D24314" w:rsidP="004310E2">
      <w:pPr>
        <w:spacing w:line="276" w:lineRule="auto"/>
        <w:ind w:left="708"/>
        <w:rPr>
          <w:rFonts w:ascii="Times New Roman" w:hAnsi="Times New Roman" w:cs="Times New Roman"/>
        </w:rPr>
      </w:pPr>
      <w:r>
        <w:rPr>
          <w:rFonts w:ascii="Times New Roman" w:hAnsi="Times New Roman" w:cs="Times New Roman"/>
        </w:rPr>
        <w:t>Die religiösen Fragen ließen mit nicht mehr los. Ich suchte, fragte, weinte und betete – obwohl ungläubig – aus der verzweifelten Hoffnung heraus, eine erlösende Antwort aus me</w:t>
      </w:r>
      <w:r w:rsidR="001E3C00">
        <w:rPr>
          <w:rFonts w:ascii="Times New Roman" w:hAnsi="Times New Roman" w:cs="Times New Roman"/>
        </w:rPr>
        <w:t xml:space="preserve">iner qualvollen Unsicherheit </w:t>
      </w:r>
      <w:r>
        <w:rPr>
          <w:rFonts w:ascii="Times New Roman" w:hAnsi="Times New Roman" w:cs="Times New Roman"/>
        </w:rPr>
        <w:t>finden zu wollen.</w:t>
      </w:r>
      <w:r w:rsidR="009F2D88">
        <w:rPr>
          <w:rStyle w:val="Funotenzeichen"/>
          <w:rFonts w:ascii="Times New Roman" w:hAnsi="Times New Roman" w:cs="Times New Roman"/>
        </w:rPr>
        <w:footnoteReference w:id="33"/>
      </w:r>
    </w:p>
    <w:p w14:paraId="4F95CFE6" w14:textId="77777777" w:rsidR="004310E2" w:rsidRDefault="004310E2" w:rsidP="00D24314">
      <w:pPr>
        <w:spacing w:line="360" w:lineRule="auto"/>
        <w:rPr>
          <w:rFonts w:ascii="Times New Roman" w:hAnsi="Times New Roman" w:cs="Times New Roman"/>
        </w:rPr>
      </w:pPr>
    </w:p>
    <w:p w14:paraId="76478BA1" w14:textId="13D45A54" w:rsidR="00D24314" w:rsidRDefault="00D24314" w:rsidP="00D24314">
      <w:pPr>
        <w:spacing w:line="360" w:lineRule="auto"/>
        <w:rPr>
          <w:rFonts w:ascii="Times New Roman" w:hAnsi="Times New Roman" w:cs="Times New Roman"/>
        </w:rPr>
      </w:pPr>
      <w:r>
        <w:rPr>
          <w:rFonts w:ascii="Times New Roman" w:hAnsi="Times New Roman" w:cs="Times New Roman"/>
        </w:rPr>
        <w:t>Eindrucksvoll berichtet Ruth Cohn, wie sie sich selbst in ihrem Fragen analysierte, wie sie Freundinnen und Freunde fragte, wie und zu wem sie beteten und ob und wie sie an ein individuelles Leben nach dem Tod glaubte</w:t>
      </w:r>
      <w:r w:rsidR="00FC6D26">
        <w:rPr>
          <w:rFonts w:ascii="Times New Roman" w:hAnsi="Times New Roman" w:cs="Times New Roman"/>
        </w:rPr>
        <w:t>n. Wie ein mystischer Durchgang</w:t>
      </w:r>
      <w:r w:rsidR="003B6F8C">
        <w:rPr>
          <w:rFonts w:ascii="Times New Roman" w:hAnsi="Times New Roman" w:cs="Times New Roman"/>
        </w:rPr>
        <w:t xml:space="preserve"> mutet es</w:t>
      </w:r>
      <w:r>
        <w:rPr>
          <w:rFonts w:ascii="Times New Roman" w:hAnsi="Times New Roman" w:cs="Times New Roman"/>
        </w:rPr>
        <w:t xml:space="preserve"> an, wenn Ruth Cohn schreibt:</w:t>
      </w:r>
    </w:p>
    <w:p w14:paraId="31C48611" w14:textId="0B9A28EE" w:rsidR="00D24314" w:rsidRDefault="00D24314" w:rsidP="004310E2">
      <w:pPr>
        <w:spacing w:line="276" w:lineRule="auto"/>
        <w:ind w:left="708"/>
        <w:rPr>
          <w:rFonts w:ascii="Times New Roman" w:hAnsi="Times New Roman" w:cs="Times New Roman"/>
        </w:rPr>
      </w:pPr>
      <w:r>
        <w:rPr>
          <w:rFonts w:ascii="Times New Roman" w:hAnsi="Times New Roman" w:cs="Times New Roman"/>
        </w:rPr>
        <w:t xml:space="preserve">Dann kam totale Leere. </w:t>
      </w:r>
      <w:r w:rsidR="00FC6D26">
        <w:rPr>
          <w:rFonts w:ascii="Times New Roman" w:hAnsi="Times New Roman" w:cs="Times New Roman"/>
        </w:rPr>
        <w:t xml:space="preserve">Keine Fragen und keine Antworten. Ich war im </w:t>
      </w:r>
      <w:proofErr w:type="spellStart"/>
      <w:r w:rsidR="00FC6D26">
        <w:rPr>
          <w:rFonts w:ascii="Times New Roman" w:hAnsi="Times New Roman" w:cs="Times New Roman"/>
        </w:rPr>
        <w:t>Engpaß</w:t>
      </w:r>
      <w:proofErr w:type="spellEnd"/>
      <w:r w:rsidR="00FC6D26">
        <w:rPr>
          <w:rFonts w:ascii="Times New Roman" w:hAnsi="Times New Roman" w:cs="Times New Roman"/>
        </w:rPr>
        <w:t xml:space="preserve">, dem toten Punkt. Und aus dieser Leere des Engpasses, der zum organismischen Wandel gehört, fand ich meinen Weg zurück: in den mir vertrauten Glauben an das Göttliche in allem. Doch ich war inzwischen ein Stück weitergegangen in gleicher Richtung, nur mit einem neuen, einem paradox wissend-unwissenden Lächeln. Dies Lächeln sagte, </w:t>
      </w:r>
      <w:proofErr w:type="spellStart"/>
      <w:r w:rsidR="00FC6D26">
        <w:rPr>
          <w:rFonts w:ascii="Times New Roman" w:hAnsi="Times New Roman" w:cs="Times New Roman"/>
        </w:rPr>
        <w:t>daß</w:t>
      </w:r>
      <w:proofErr w:type="spellEnd"/>
      <w:r w:rsidR="00FC6D26">
        <w:rPr>
          <w:rFonts w:ascii="Times New Roman" w:hAnsi="Times New Roman" w:cs="Times New Roman"/>
        </w:rPr>
        <w:t xml:space="preserve"> mir Beten guttat, ob mir nun jemand zuhörte oder nicht.</w:t>
      </w:r>
      <w:r w:rsidR="009F2D88">
        <w:rPr>
          <w:rStyle w:val="Funotenzeichen"/>
          <w:rFonts w:ascii="Times New Roman" w:hAnsi="Times New Roman" w:cs="Times New Roman"/>
        </w:rPr>
        <w:footnoteReference w:id="34"/>
      </w:r>
    </w:p>
    <w:p w14:paraId="4155842B" w14:textId="77777777" w:rsidR="004310E2" w:rsidRDefault="004310E2" w:rsidP="00FC6D26">
      <w:pPr>
        <w:spacing w:line="360" w:lineRule="auto"/>
        <w:rPr>
          <w:rFonts w:ascii="Times New Roman" w:hAnsi="Times New Roman" w:cs="Times New Roman"/>
        </w:rPr>
      </w:pPr>
    </w:p>
    <w:p w14:paraId="0DD9A02F" w14:textId="1EA8CEC6" w:rsidR="00FC6D26" w:rsidRDefault="005A728C" w:rsidP="00FC6D26">
      <w:pPr>
        <w:spacing w:line="360" w:lineRule="auto"/>
        <w:rPr>
          <w:rFonts w:ascii="Times New Roman" w:hAnsi="Times New Roman" w:cs="Times New Roman"/>
        </w:rPr>
      </w:pPr>
      <w:r>
        <w:rPr>
          <w:rFonts w:ascii="Times New Roman" w:hAnsi="Times New Roman" w:cs="Times New Roman"/>
        </w:rPr>
        <w:t xml:space="preserve">Aus ihrer „Gratwanderung über Abgründen“, wo auf der einen Seite „die Blindheit für Göttlichkeit und Gott“ steht und auf der anderen Seite „der Hochmut eines verabsolutierenden </w:t>
      </w:r>
      <w:proofErr w:type="spellStart"/>
      <w:r>
        <w:rPr>
          <w:rFonts w:ascii="Times New Roman" w:hAnsi="Times New Roman" w:cs="Times New Roman"/>
        </w:rPr>
        <w:t>Gewißheitsglaubens</w:t>
      </w:r>
      <w:proofErr w:type="spellEnd"/>
      <w:r>
        <w:rPr>
          <w:rFonts w:ascii="Times New Roman" w:hAnsi="Times New Roman" w:cs="Times New Roman"/>
        </w:rPr>
        <w:t>“ versteht sie nun auch, warum ihr Fre</w:t>
      </w:r>
      <w:r w:rsidR="00F728E5">
        <w:rPr>
          <w:rFonts w:ascii="Times New Roman" w:hAnsi="Times New Roman" w:cs="Times New Roman"/>
        </w:rPr>
        <w:t xml:space="preserve">und </w:t>
      </w:r>
      <w:proofErr w:type="spellStart"/>
      <w:r w:rsidR="00F728E5">
        <w:rPr>
          <w:rFonts w:ascii="Times New Roman" w:hAnsi="Times New Roman" w:cs="Times New Roman"/>
        </w:rPr>
        <w:t>Farau</w:t>
      </w:r>
      <w:proofErr w:type="spellEnd"/>
      <w:r w:rsidR="00F728E5">
        <w:rPr>
          <w:rFonts w:ascii="Times New Roman" w:hAnsi="Times New Roman" w:cs="Times New Roman"/>
        </w:rPr>
        <w:t xml:space="preserve"> und sie jahrelang</w:t>
      </w:r>
      <w:r>
        <w:rPr>
          <w:rFonts w:ascii="Times New Roman" w:hAnsi="Times New Roman" w:cs="Times New Roman"/>
        </w:rPr>
        <w:t xml:space="preserve"> metaphysische Fragen nicht thematisiert hatten. In ihrer Bewegung zwischen dem von Goethe übernommenen Pantheismus und ihrer Suche nach einem personalen Gott kommt Ruth Cohn zum – sicherlich vorläufigen – Schluss: </w:t>
      </w:r>
    </w:p>
    <w:p w14:paraId="254609C6" w14:textId="26D338EB" w:rsidR="005A728C" w:rsidRPr="003D2705" w:rsidRDefault="005A728C" w:rsidP="004310E2">
      <w:pPr>
        <w:spacing w:line="276" w:lineRule="auto"/>
        <w:ind w:left="708"/>
        <w:rPr>
          <w:rFonts w:ascii="Times New Roman" w:hAnsi="Times New Roman" w:cs="Times New Roman"/>
        </w:rPr>
      </w:pPr>
      <w:r>
        <w:rPr>
          <w:rFonts w:ascii="Times New Roman" w:hAnsi="Times New Roman" w:cs="Times New Roman"/>
        </w:rPr>
        <w:t xml:space="preserve">Wenn das Göttlich-Geistige das Universum durchwebt, bewegend und bewegt, dann sind wir sowohl Bewirkte als auch bewirkende im göttlichen Werden und Wandel. Theologisch könnte diese Paradoxie eine gedankliche Hilfestellung sein, um die These eines zugleich ewigen und </w:t>
      </w:r>
      <w:r w:rsidR="003D2705">
        <w:rPr>
          <w:rFonts w:ascii="Times New Roman" w:hAnsi="Times New Roman" w:cs="Times New Roman"/>
        </w:rPr>
        <w:t xml:space="preserve">doch werdenden Gottes zu vertreten. </w:t>
      </w:r>
      <w:proofErr w:type="spellStart"/>
      <w:r w:rsidR="003D2705">
        <w:rPr>
          <w:rFonts w:ascii="Times New Roman" w:hAnsi="Times New Roman" w:cs="Times New Roman"/>
        </w:rPr>
        <w:t>Göttlichsein</w:t>
      </w:r>
      <w:proofErr w:type="spellEnd"/>
      <w:r w:rsidR="003D2705">
        <w:rPr>
          <w:rFonts w:ascii="Times New Roman" w:hAnsi="Times New Roman" w:cs="Times New Roman"/>
        </w:rPr>
        <w:t xml:space="preserve"> wird uns vielleicht zugleich geschenkt und abverlangt. Die bewegende Kraft im All </w:t>
      </w:r>
      <w:r w:rsidR="003D2705">
        <w:rPr>
          <w:rFonts w:ascii="Times New Roman" w:hAnsi="Times New Roman" w:cs="Times New Roman"/>
          <w:i/>
        </w:rPr>
        <w:t>ist</w:t>
      </w:r>
      <w:r w:rsidR="003D2705">
        <w:rPr>
          <w:rFonts w:ascii="Times New Roman" w:hAnsi="Times New Roman" w:cs="Times New Roman"/>
        </w:rPr>
        <w:t xml:space="preserve">, und sie wird von uns mitbewegt. Unsere Gebete und unsere Handlungen können Mitbewegende im Göttlichen sein. Wir sind autonom </w:t>
      </w:r>
      <w:r w:rsidR="003D2705">
        <w:rPr>
          <w:rFonts w:ascii="Times New Roman" w:hAnsi="Times New Roman" w:cs="Times New Roman"/>
          <w:i/>
        </w:rPr>
        <w:t xml:space="preserve">und </w:t>
      </w:r>
      <w:r w:rsidR="003D2705">
        <w:rPr>
          <w:rFonts w:ascii="Times New Roman" w:hAnsi="Times New Roman" w:cs="Times New Roman"/>
        </w:rPr>
        <w:t xml:space="preserve">interdependent. Ich glaube, </w:t>
      </w:r>
      <w:proofErr w:type="spellStart"/>
      <w:r w:rsidR="003D2705">
        <w:rPr>
          <w:rFonts w:ascii="Times New Roman" w:hAnsi="Times New Roman" w:cs="Times New Roman"/>
        </w:rPr>
        <w:t>daß</w:t>
      </w:r>
      <w:proofErr w:type="spellEnd"/>
      <w:r w:rsidR="003D2705">
        <w:rPr>
          <w:rFonts w:ascii="Times New Roman" w:hAnsi="Times New Roman" w:cs="Times New Roman"/>
        </w:rPr>
        <w:t xml:space="preserve"> </w:t>
      </w:r>
      <w:r w:rsidR="003D2705">
        <w:rPr>
          <w:rFonts w:ascii="Times New Roman" w:hAnsi="Times New Roman" w:cs="Times New Roman"/>
          <w:i/>
        </w:rPr>
        <w:t>Sinn ist.</w:t>
      </w:r>
      <w:r w:rsidR="003D2705">
        <w:rPr>
          <w:rFonts w:ascii="Times New Roman" w:hAnsi="Times New Roman" w:cs="Times New Roman"/>
        </w:rPr>
        <w:t xml:space="preserve"> Doch wir sollen uns kein Bildnis machen, weil wir es nicht können. Gottes Bildnisse sind sterblich. Sie können und müssen vergehen.</w:t>
      </w:r>
      <w:r w:rsidR="009F2D88">
        <w:rPr>
          <w:rStyle w:val="Funotenzeichen"/>
          <w:rFonts w:ascii="Times New Roman" w:hAnsi="Times New Roman" w:cs="Times New Roman"/>
        </w:rPr>
        <w:footnoteReference w:id="35"/>
      </w:r>
    </w:p>
    <w:p w14:paraId="08BC48C1" w14:textId="77777777" w:rsidR="004310E2" w:rsidRDefault="004310E2" w:rsidP="00F728E5">
      <w:pPr>
        <w:spacing w:line="360" w:lineRule="auto"/>
        <w:rPr>
          <w:rFonts w:ascii="Times New Roman" w:hAnsi="Times New Roman" w:cs="Times New Roman"/>
        </w:rPr>
      </w:pPr>
    </w:p>
    <w:p w14:paraId="6C91D0FD" w14:textId="6CB0DD20" w:rsidR="003D2705" w:rsidRPr="00B57B74" w:rsidRDefault="003D2705" w:rsidP="00F728E5">
      <w:pPr>
        <w:spacing w:line="360" w:lineRule="auto"/>
        <w:rPr>
          <w:rFonts w:ascii="Times New Roman" w:hAnsi="Times New Roman" w:cs="Times New Roman"/>
        </w:rPr>
      </w:pPr>
      <w:r>
        <w:rPr>
          <w:rFonts w:ascii="Times New Roman" w:hAnsi="Times New Roman" w:cs="Times New Roman"/>
        </w:rPr>
        <w:t xml:space="preserve">Mit ihrer Kritik an den menschlichen Bildnissen von Gott, die sterblich sind und vergehen müssen, knüpft Ruth Cohn deutlich an das jüdische Denken an, das aber auch christlich und islamisch aufgenommen wird. </w:t>
      </w:r>
      <w:r w:rsidR="00576F8F">
        <w:rPr>
          <w:rFonts w:ascii="Times New Roman" w:hAnsi="Times New Roman" w:cs="Times New Roman"/>
        </w:rPr>
        <w:t>Speziell die sogenannte „Negative Theologie“ macht die Menschlichkeit aller Aussagen über Gott, Göttliches und Transzendenz generell bewusst.</w:t>
      </w:r>
      <w:r w:rsidR="00576F8F">
        <w:rPr>
          <w:rStyle w:val="Funotenzeichen"/>
          <w:rFonts w:ascii="Times New Roman" w:hAnsi="Times New Roman" w:cs="Times New Roman"/>
        </w:rPr>
        <w:footnoteReference w:id="36"/>
      </w:r>
    </w:p>
    <w:p w14:paraId="2035AD70" w14:textId="77777777" w:rsidR="00D24314" w:rsidRDefault="00D24314" w:rsidP="00B57B74">
      <w:pPr>
        <w:spacing w:line="360" w:lineRule="auto"/>
        <w:rPr>
          <w:rFonts w:ascii="Times New Roman" w:hAnsi="Times New Roman" w:cs="Times New Roman"/>
        </w:rPr>
      </w:pPr>
    </w:p>
    <w:p w14:paraId="39347481" w14:textId="0B149D16" w:rsidR="00AF773C" w:rsidRPr="00B57B74" w:rsidRDefault="00C41B6B" w:rsidP="00B57B74">
      <w:pPr>
        <w:spacing w:line="360" w:lineRule="auto"/>
        <w:rPr>
          <w:rFonts w:ascii="Times New Roman" w:hAnsi="Times New Roman" w:cs="Times New Roman"/>
        </w:rPr>
      </w:pPr>
      <w:r w:rsidRPr="00B57B74">
        <w:rPr>
          <w:rFonts w:ascii="Times New Roman" w:hAnsi="Times New Roman" w:cs="Times New Roman"/>
        </w:rPr>
        <w:t>W</w:t>
      </w:r>
      <w:r w:rsidR="008E78AE" w:rsidRPr="00B57B74">
        <w:rPr>
          <w:rFonts w:ascii="Times New Roman" w:hAnsi="Times New Roman" w:cs="Times New Roman"/>
        </w:rPr>
        <w:t xml:space="preserve">enn wir das jüdisch-christliche Erbe </w:t>
      </w:r>
      <w:r w:rsidR="003D2705">
        <w:rPr>
          <w:rFonts w:ascii="Times New Roman" w:hAnsi="Times New Roman" w:cs="Times New Roman"/>
        </w:rPr>
        <w:t>der TZI und Ruth Cohns religiöse Suche</w:t>
      </w:r>
      <w:r w:rsidR="00516CFA" w:rsidRPr="00B57B74">
        <w:rPr>
          <w:rFonts w:ascii="Times New Roman" w:hAnsi="Times New Roman" w:cs="Times New Roman"/>
        </w:rPr>
        <w:t xml:space="preserve"> im Blick</w:t>
      </w:r>
      <w:r w:rsidR="003D2705">
        <w:rPr>
          <w:rFonts w:ascii="Times New Roman" w:hAnsi="Times New Roman" w:cs="Times New Roman"/>
        </w:rPr>
        <w:t>,</w:t>
      </w:r>
      <w:r w:rsidR="00516CFA" w:rsidRPr="00B57B74">
        <w:rPr>
          <w:rFonts w:ascii="Times New Roman" w:hAnsi="Times New Roman" w:cs="Times New Roman"/>
        </w:rPr>
        <w:t xml:space="preserve"> TZI mit</w:t>
      </w:r>
      <w:r w:rsidR="008E78AE" w:rsidRPr="00B57B74">
        <w:rPr>
          <w:rFonts w:ascii="Times New Roman" w:hAnsi="Times New Roman" w:cs="Times New Roman"/>
        </w:rPr>
        <w:t xml:space="preserve"> Spiritualität, Religion(en) und </w:t>
      </w:r>
      <w:r w:rsidRPr="00B57B74">
        <w:rPr>
          <w:rFonts w:ascii="Times New Roman" w:hAnsi="Times New Roman" w:cs="Times New Roman"/>
        </w:rPr>
        <w:t xml:space="preserve">Theologie in Verbindung bringen, dann wird eine bleibende Ambivalenz sichtbar: Es geht darum, einerseits zu wissen und anzuerkennen, dass die TZI als eine </w:t>
      </w:r>
      <w:r w:rsidR="00F62497">
        <w:rPr>
          <w:rFonts w:ascii="Times New Roman" w:hAnsi="Times New Roman" w:cs="Times New Roman"/>
        </w:rPr>
        <w:t>humanistisch-</w:t>
      </w:r>
      <w:r w:rsidRPr="00B57B74">
        <w:rPr>
          <w:rFonts w:ascii="Times New Roman" w:hAnsi="Times New Roman" w:cs="Times New Roman"/>
        </w:rPr>
        <w:t>wertebezogene Haltung</w:t>
      </w:r>
      <w:r w:rsidR="00F62497">
        <w:rPr>
          <w:rFonts w:ascii="Times New Roman" w:hAnsi="Times New Roman" w:cs="Times New Roman"/>
        </w:rPr>
        <w:t xml:space="preserve"> und Methode</w:t>
      </w:r>
      <w:r w:rsidR="008E78AE" w:rsidRPr="00B57B74">
        <w:rPr>
          <w:rFonts w:ascii="Times New Roman" w:hAnsi="Times New Roman" w:cs="Times New Roman"/>
        </w:rPr>
        <w:t xml:space="preserve">, </w:t>
      </w:r>
      <w:r w:rsidRPr="00B57B74">
        <w:rPr>
          <w:rFonts w:ascii="Times New Roman" w:hAnsi="Times New Roman" w:cs="Times New Roman"/>
        </w:rPr>
        <w:t xml:space="preserve">nicht vom Himmel gefallen ist, sondern ihre Geschichte hat, die u.a. auch mit bestimmten Bewegungen in der Religions-, Spiritualitäts- und Theologiegeschichte zusammenhängen. </w:t>
      </w:r>
      <w:r w:rsidR="003D2705">
        <w:rPr>
          <w:rFonts w:ascii="Times New Roman" w:hAnsi="Times New Roman" w:cs="Times New Roman"/>
        </w:rPr>
        <w:t>Ruth Cohn selbst ist – zumindest in ihrer zweiten Lebenshälfte – von  einer religiösen Sinnsuche bewegt.</w:t>
      </w:r>
    </w:p>
    <w:p w14:paraId="68AB6129" w14:textId="77777777" w:rsidR="00AF773C" w:rsidRPr="00B57B74" w:rsidRDefault="00AF773C" w:rsidP="00B57B74">
      <w:pPr>
        <w:spacing w:line="360" w:lineRule="auto"/>
        <w:rPr>
          <w:rFonts w:ascii="Times New Roman" w:hAnsi="Times New Roman" w:cs="Times New Roman"/>
        </w:rPr>
      </w:pPr>
    </w:p>
    <w:p w14:paraId="1FE05207" w14:textId="2B3F9BE8" w:rsidR="00516CFA" w:rsidRPr="007F3E1B" w:rsidRDefault="00C41B6B" w:rsidP="00B57B74">
      <w:pPr>
        <w:spacing w:line="360" w:lineRule="auto"/>
        <w:rPr>
          <w:rFonts w:ascii="Times New Roman" w:hAnsi="Times New Roman" w:cs="Times New Roman"/>
        </w:rPr>
      </w:pPr>
      <w:r w:rsidRPr="00B57B74">
        <w:rPr>
          <w:rFonts w:ascii="Times New Roman" w:hAnsi="Times New Roman" w:cs="Times New Roman"/>
        </w:rPr>
        <w:t xml:space="preserve">Gleichzeitig gilt – und das ist kein Widerspruch – dass TZI keine Religion ist </w:t>
      </w:r>
      <w:r w:rsidR="00AF773C" w:rsidRPr="00B57B74">
        <w:rPr>
          <w:rFonts w:ascii="Times New Roman" w:hAnsi="Times New Roman" w:cs="Times New Roman"/>
        </w:rPr>
        <w:t xml:space="preserve">und für alle </w:t>
      </w:r>
      <w:r w:rsidR="005733B4">
        <w:rPr>
          <w:rFonts w:ascii="Times New Roman" w:hAnsi="Times New Roman" w:cs="Times New Roman"/>
        </w:rPr>
        <w:t xml:space="preserve">weltanschaulichen, </w:t>
      </w:r>
      <w:r w:rsidR="00AF773C" w:rsidRPr="00B57B74">
        <w:rPr>
          <w:rFonts w:ascii="Times New Roman" w:hAnsi="Times New Roman" w:cs="Times New Roman"/>
        </w:rPr>
        <w:t>spirituellen, religiösen und theologischen Kon</w:t>
      </w:r>
      <w:r w:rsidR="005733B4">
        <w:rPr>
          <w:rFonts w:ascii="Times New Roman" w:hAnsi="Times New Roman" w:cs="Times New Roman"/>
        </w:rPr>
        <w:t>texte offen bleibt, insofern diese</w:t>
      </w:r>
      <w:r w:rsidR="00AF773C" w:rsidRPr="00B57B74">
        <w:rPr>
          <w:rFonts w:ascii="Times New Roman" w:hAnsi="Times New Roman" w:cs="Times New Roman"/>
        </w:rPr>
        <w:t xml:space="preserve"> der Axiomatik von TZI nicht wider</w:t>
      </w:r>
      <w:r w:rsidR="00F728E5">
        <w:rPr>
          <w:rFonts w:ascii="Times New Roman" w:hAnsi="Times New Roman" w:cs="Times New Roman"/>
        </w:rPr>
        <w:t>sprechen. Diesbezüglich</w:t>
      </w:r>
      <w:r w:rsidR="00AF773C" w:rsidRPr="00B57B74">
        <w:rPr>
          <w:rFonts w:ascii="Times New Roman" w:hAnsi="Times New Roman" w:cs="Times New Roman"/>
        </w:rPr>
        <w:t xml:space="preserve"> </w:t>
      </w:r>
      <w:r w:rsidR="008E78AE" w:rsidRPr="00B57B74">
        <w:rPr>
          <w:rFonts w:ascii="Times New Roman" w:hAnsi="Times New Roman" w:cs="Times New Roman"/>
        </w:rPr>
        <w:t xml:space="preserve">stimme </w:t>
      </w:r>
      <w:r w:rsidR="00AF773C" w:rsidRPr="00B57B74">
        <w:rPr>
          <w:rFonts w:ascii="Times New Roman" w:hAnsi="Times New Roman" w:cs="Times New Roman"/>
        </w:rPr>
        <w:t xml:space="preserve">ich </w:t>
      </w:r>
      <w:r w:rsidR="008E78AE" w:rsidRPr="00B57B74">
        <w:rPr>
          <w:rFonts w:ascii="Times New Roman" w:hAnsi="Times New Roman" w:cs="Times New Roman"/>
        </w:rPr>
        <w:t>Helmut Reiser zu, wenn er in seinem „Vorschlag für eine theoretische Grundlegung der Themenzentrie</w:t>
      </w:r>
      <w:r w:rsidR="001410E9">
        <w:rPr>
          <w:rFonts w:ascii="Times New Roman" w:hAnsi="Times New Roman" w:cs="Times New Roman"/>
        </w:rPr>
        <w:t>r</w:t>
      </w:r>
      <w:r w:rsidR="008E78AE" w:rsidRPr="00B57B74">
        <w:rPr>
          <w:rFonts w:ascii="Times New Roman" w:hAnsi="Times New Roman" w:cs="Times New Roman"/>
        </w:rPr>
        <w:t xml:space="preserve">ten Interaktion“ behauptet: </w:t>
      </w:r>
      <w:r w:rsidR="008D6123" w:rsidRPr="00B57B74">
        <w:rPr>
          <w:rFonts w:ascii="Times New Roman" w:hAnsi="Times New Roman" w:cs="Times New Roman"/>
        </w:rPr>
        <w:t>„Obwohl das Streben nach Verbesserung der Lebensverhältnisse und nach der Erhaltung der Lebensgrundlagen die zentrale ethische Botschaft der TZI ist, enthält sich TZI jedes Programms, wie dies umzusetzen sei. Ein solcher Vorschlag würde die Entwicklung der Fähigkeit, zu einer freien Entscheidung zu kommen, zu wider laufen. Jede Situation so zu verstehen, dass ich in ihr meine Entscheidungsmöglichkeiten sehe, und in jeder Situation meine Entscheidung zu verantworten, dies ist das Ziel der Persönlichkeitsentwicklung der TZI.“</w:t>
      </w:r>
      <w:r w:rsidR="00AD1359">
        <w:rPr>
          <w:rStyle w:val="Funotenzeichen"/>
          <w:rFonts w:ascii="Times New Roman" w:hAnsi="Times New Roman" w:cs="Times New Roman"/>
        </w:rPr>
        <w:footnoteReference w:id="37"/>
      </w:r>
      <w:r w:rsidR="008D6123" w:rsidRPr="00B57B74">
        <w:rPr>
          <w:rFonts w:ascii="Times New Roman" w:hAnsi="Times New Roman" w:cs="Times New Roman"/>
        </w:rPr>
        <w:t xml:space="preserve"> </w:t>
      </w:r>
      <w:r w:rsidR="007F3E1B">
        <w:rPr>
          <w:rFonts w:ascii="Times New Roman" w:hAnsi="Times New Roman" w:cs="Times New Roman"/>
        </w:rPr>
        <w:t xml:space="preserve">H. </w:t>
      </w:r>
      <w:proofErr w:type="spellStart"/>
      <w:r w:rsidR="007F3E1B">
        <w:rPr>
          <w:rFonts w:ascii="Times New Roman" w:hAnsi="Times New Roman" w:cs="Times New Roman"/>
        </w:rPr>
        <w:t>Raguse</w:t>
      </w:r>
      <w:proofErr w:type="spellEnd"/>
      <w:r w:rsidR="007F3E1B">
        <w:rPr>
          <w:rFonts w:ascii="Times New Roman" w:hAnsi="Times New Roman" w:cs="Times New Roman"/>
        </w:rPr>
        <w:t xml:space="preserve"> meint</w:t>
      </w:r>
      <w:r w:rsidR="00C73C11">
        <w:rPr>
          <w:rFonts w:ascii="Times New Roman" w:hAnsi="Times New Roman" w:cs="Times New Roman"/>
        </w:rPr>
        <w:t xml:space="preserve"> in einem ähnlichen Sinn</w:t>
      </w:r>
      <w:r w:rsidR="007F3E1B">
        <w:rPr>
          <w:rFonts w:ascii="Times New Roman" w:hAnsi="Times New Roman" w:cs="Times New Roman"/>
        </w:rPr>
        <w:t xml:space="preserve">, dass „TZI-Leiterinnen und Leiter gut daran tun, ihr Konzept als </w:t>
      </w:r>
      <w:r w:rsidR="007F3E1B">
        <w:rPr>
          <w:rFonts w:ascii="Times New Roman" w:hAnsi="Times New Roman" w:cs="Times New Roman"/>
          <w:i/>
        </w:rPr>
        <w:t xml:space="preserve">relativ </w:t>
      </w:r>
      <w:r w:rsidR="007F3E1B">
        <w:rPr>
          <w:rFonts w:ascii="Times New Roman" w:hAnsi="Times New Roman" w:cs="Times New Roman"/>
        </w:rPr>
        <w:t>neutrales Medium zu handhaben. Genau dadurch entfaltet es eine Kraft, die gerade deshalb keineswegs neutral ist</w:t>
      </w:r>
      <w:r w:rsidR="002313FC">
        <w:rPr>
          <w:rFonts w:ascii="Times New Roman" w:hAnsi="Times New Roman" w:cs="Times New Roman"/>
        </w:rPr>
        <w:t xml:space="preserve">, </w:t>
      </w:r>
      <w:r w:rsidR="002313FC" w:rsidRPr="0065525D">
        <w:rPr>
          <w:rFonts w:ascii="Times New Roman" w:hAnsi="Times New Roman" w:cs="Times New Roman"/>
          <w:i/>
        </w:rPr>
        <w:t>weil</w:t>
      </w:r>
      <w:r w:rsidR="002313FC">
        <w:rPr>
          <w:rFonts w:ascii="Times New Roman" w:hAnsi="Times New Roman" w:cs="Times New Roman"/>
        </w:rPr>
        <w:t xml:space="preserve"> sie die Pluralität ermöglicht und damit zum Überdenken der Positionen einlädt.“</w:t>
      </w:r>
      <w:r w:rsidR="002313FC">
        <w:rPr>
          <w:rStyle w:val="Funotenzeichen"/>
          <w:rFonts w:ascii="Times New Roman" w:hAnsi="Times New Roman" w:cs="Times New Roman"/>
        </w:rPr>
        <w:footnoteReference w:id="38"/>
      </w:r>
    </w:p>
    <w:p w14:paraId="7F2485CB" w14:textId="77777777" w:rsidR="007F3E1B" w:rsidRDefault="007F3E1B" w:rsidP="00B57B74">
      <w:pPr>
        <w:spacing w:line="360" w:lineRule="auto"/>
        <w:rPr>
          <w:rFonts w:ascii="Times New Roman" w:hAnsi="Times New Roman" w:cs="Times New Roman"/>
        </w:rPr>
      </w:pPr>
    </w:p>
    <w:p w14:paraId="3C0136E9" w14:textId="2AB2997E" w:rsidR="00356F90" w:rsidRPr="006E404B" w:rsidRDefault="00C73C11" w:rsidP="00C73C11">
      <w:pPr>
        <w:spacing w:line="360" w:lineRule="auto"/>
        <w:rPr>
          <w:rFonts w:ascii="Times New Roman" w:hAnsi="Times New Roman" w:cs="Times New Roman"/>
          <w:i/>
        </w:rPr>
      </w:pPr>
      <w:r>
        <w:rPr>
          <w:rFonts w:ascii="Times New Roman" w:hAnsi="Times New Roman" w:cs="Times New Roman"/>
          <w:i/>
        </w:rPr>
        <w:t>Kleingruppen: Was will ich zur „Gretchenfrage“ an Ruth Cohn und die TZI ergänzen? Was sehe ich anders?</w:t>
      </w:r>
      <w:r w:rsidR="005D2EA6" w:rsidRPr="006E404B">
        <w:rPr>
          <w:rFonts w:ascii="Times New Roman" w:hAnsi="Times New Roman" w:cs="Times New Roman"/>
          <w:i/>
        </w:rPr>
        <w:t xml:space="preserve"> </w:t>
      </w:r>
      <w:r w:rsidR="0085109E">
        <w:rPr>
          <w:rFonts w:ascii="Times New Roman" w:hAnsi="Times New Roman" w:cs="Times New Roman"/>
          <w:i/>
        </w:rPr>
        <w:t>(wurde aus Zeitgründen nicht durchgeführt)</w:t>
      </w:r>
      <w:bookmarkStart w:id="0" w:name="_GoBack"/>
      <w:bookmarkEnd w:id="0"/>
    </w:p>
    <w:p w14:paraId="15A44B1C" w14:textId="77777777" w:rsidR="00356F90" w:rsidRPr="00B57B74" w:rsidRDefault="00356F90" w:rsidP="00B57B74">
      <w:pPr>
        <w:spacing w:line="360" w:lineRule="auto"/>
        <w:rPr>
          <w:rFonts w:ascii="Times New Roman" w:hAnsi="Times New Roman" w:cs="Times New Roman"/>
        </w:rPr>
      </w:pPr>
    </w:p>
    <w:p w14:paraId="14F89BF3" w14:textId="421AD799" w:rsidR="00833B72" w:rsidRDefault="00516B41" w:rsidP="00B57B74">
      <w:pPr>
        <w:spacing w:line="360" w:lineRule="auto"/>
        <w:rPr>
          <w:rFonts w:ascii="Times New Roman" w:hAnsi="Times New Roman" w:cs="Times New Roman"/>
        </w:rPr>
      </w:pPr>
      <w:r>
        <w:rPr>
          <w:rFonts w:ascii="Times New Roman" w:hAnsi="Times New Roman" w:cs="Times New Roman"/>
        </w:rPr>
        <w:t>6</w:t>
      </w:r>
      <w:r w:rsidR="00116B38">
        <w:rPr>
          <w:rFonts w:ascii="Times New Roman" w:hAnsi="Times New Roman" w:cs="Times New Roman"/>
        </w:rPr>
        <w:t xml:space="preserve">. </w:t>
      </w:r>
      <w:r w:rsidR="005B210E">
        <w:rPr>
          <w:rFonts w:ascii="Times New Roman" w:hAnsi="Times New Roman" w:cs="Times New Roman"/>
        </w:rPr>
        <w:t>Wohin geht die TZI</w:t>
      </w:r>
      <w:r w:rsidR="00C73C11">
        <w:rPr>
          <w:rFonts w:ascii="Times New Roman" w:hAnsi="Times New Roman" w:cs="Times New Roman"/>
        </w:rPr>
        <w:t>,</w:t>
      </w:r>
      <w:r w:rsidR="005F427B">
        <w:rPr>
          <w:rFonts w:ascii="Times New Roman" w:hAnsi="Times New Roman" w:cs="Times New Roman"/>
        </w:rPr>
        <w:t xml:space="preserve"> angesichts eines sich wandelnden Spiritualitäts</w:t>
      </w:r>
      <w:r w:rsidR="002160D6">
        <w:rPr>
          <w:rFonts w:ascii="Times New Roman" w:hAnsi="Times New Roman" w:cs="Times New Roman"/>
        </w:rPr>
        <w:t>-/</w:t>
      </w:r>
      <w:r w:rsidR="00833B72">
        <w:rPr>
          <w:rFonts w:ascii="Times New Roman" w:hAnsi="Times New Roman" w:cs="Times New Roman"/>
        </w:rPr>
        <w:t>Religions</w:t>
      </w:r>
      <w:r w:rsidR="002160D6">
        <w:rPr>
          <w:rFonts w:ascii="Times New Roman" w:hAnsi="Times New Roman" w:cs="Times New Roman"/>
        </w:rPr>
        <w:t>-/</w:t>
      </w:r>
      <w:r w:rsidR="005F427B">
        <w:rPr>
          <w:rFonts w:ascii="Times New Roman" w:hAnsi="Times New Roman" w:cs="Times New Roman"/>
        </w:rPr>
        <w:t>Theologie</w:t>
      </w:r>
      <w:r w:rsidR="002160D6">
        <w:rPr>
          <w:rFonts w:ascii="Times New Roman" w:hAnsi="Times New Roman" w:cs="Times New Roman"/>
        </w:rPr>
        <w:t>-</w:t>
      </w:r>
      <w:r w:rsidR="005F427B">
        <w:rPr>
          <w:rFonts w:ascii="Times New Roman" w:hAnsi="Times New Roman" w:cs="Times New Roman"/>
        </w:rPr>
        <w:t xml:space="preserve"> </w:t>
      </w:r>
      <w:proofErr w:type="spellStart"/>
      <w:r w:rsidR="005F427B">
        <w:rPr>
          <w:rFonts w:ascii="Times New Roman" w:hAnsi="Times New Roman" w:cs="Times New Roman"/>
        </w:rPr>
        <w:t>Globes</w:t>
      </w:r>
      <w:proofErr w:type="spellEnd"/>
      <w:r w:rsidR="00C73C11">
        <w:rPr>
          <w:rFonts w:ascii="Times New Roman" w:hAnsi="Times New Roman" w:cs="Times New Roman"/>
        </w:rPr>
        <w:t>?</w:t>
      </w:r>
    </w:p>
    <w:p w14:paraId="2AC3DC25" w14:textId="36E13E53" w:rsidR="00F21560" w:rsidRPr="00F21560" w:rsidRDefault="00F21560" w:rsidP="00B57B74">
      <w:pPr>
        <w:spacing w:line="360" w:lineRule="auto"/>
        <w:rPr>
          <w:rFonts w:ascii="Times New Roman" w:hAnsi="Times New Roman" w:cs="Times New Roman"/>
          <w:i/>
        </w:rPr>
      </w:pPr>
      <w:r>
        <w:rPr>
          <w:rFonts w:ascii="Times New Roman" w:hAnsi="Times New Roman" w:cs="Times New Roman"/>
          <w:i/>
        </w:rPr>
        <w:t>Ein gewagter Ausblick</w:t>
      </w:r>
    </w:p>
    <w:p w14:paraId="3ACAB24D" w14:textId="77777777" w:rsidR="002160D6" w:rsidRDefault="002160D6" w:rsidP="00B57B74">
      <w:pPr>
        <w:spacing w:line="360" w:lineRule="auto"/>
        <w:rPr>
          <w:rFonts w:ascii="Times New Roman" w:hAnsi="Times New Roman" w:cs="Times New Roman"/>
        </w:rPr>
      </w:pPr>
    </w:p>
    <w:p w14:paraId="2407F1AF" w14:textId="10F517E4" w:rsidR="005F427B" w:rsidRDefault="00833B72" w:rsidP="00B57B74">
      <w:pPr>
        <w:spacing w:line="360" w:lineRule="auto"/>
        <w:rPr>
          <w:rFonts w:ascii="Times New Roman" w:hAnsi="Times New Roman" w:cs="Times New Roman"/>
        </w:rPr>
      </w:pPr>
      <w:r>
        <w:rPr>
          <w:rFonts w:ascii="Times New Roman" w:hAnsi="Times New Roman" w:cs="Times New Roman"/>
        </w:rPr>
        <w:t>Im letzte</w:t>
      </w:r>
      <w:r w:rsidR="005F427B">
        <w:rPr>
          <w:rFonts w:ascii="Times New Roman" w:hAnsi="Times New Roman" w:cs="Times New Roman"/>
        </w:rPr>
        <w:t>n Teil mein</w:t>
      </w:r>
      <w:r w:rsidR="002160D6">
        <w:rPr>
          <w:rFonts w:ascii="Times New Roman" w:hAnsi="Times New Roman" w:cs="Times New Roman"/>
        </w:rPr>
        <w:t>e</w:t>
      </w:r>
      <w:r w:rsidR="00CD652E">
        <w:rPr>
          <w:rFonts w:ascii="Times New Roman" w:hAnsi="Times New Roman" w:cs="Times New Roman"/>
        </w:rPr>
        <w:t xml:space="preserve">s Referats geht es </w:t>
      </w:r>
      <w:r w:rsidR="005F427B">
        <w:rPr>
          <w:rFonts w:ascii="Times New Roman" w:hAnsi="Times New Roman" w:cs="Times New Roman"/>
        </w:rPr>
        <w:t>um die Zukunft. Ich kann in diesem Zusammenhang nur einige Perspektiven aufzei</w:t>
      </w:r>
      <w:r w:rsidR="00CD652E">
        <w:rPr>
          <w:rFonts w:ascii="Times New Roman" w:hAnsi="Times New Roman" w:cs="Times New Roman"/>
        </w:rPr>
        <w:t>gen, die sich aus dem bisher Gesagten für die TZI ergeben können.</w:t>
      </w:r>
    </w:p>
    <w:p w14:paraId="1570411D" w14:textId="31A7C031" w:rsidR="006E404B" w:rsidRPr="006E404B" w:rsidRDefault="006E404B" w:rsidP="00B57B74">
      <w:pPr>
        <w:spacing w:line="360" w:lineRule="auto"/>
        <w:rPr>
          <w:rFonts w:ascii="Times New Roman" w:hAnsi="Times New Roman" w:cs="Times New Roman"/>
          <w:i/>
        </w:rPr>
      </w:pPr>
      <w:r>
        <w:rPr>
          <w:rFonts w:ascii="Times New Roman" w:hAnsi="Times New Roman" w:cs="Times New Roman"/>
          <w:i/>
        </w:rPr>
        <w:t xml:space="preserve">Soweit uns noch Zeit bleibt, </w:t>
      </w:r>
      <w:r w:rsidR="00C73C11">
        <w:rPr>
          <w:rFonts w:ascii="Times New Roman" w:hAnsi="Times New Roman" w:cs="Times New Roman"/>
          <w:i/>
        </w:rPr>
        <w:t xml:space="preserve">können wir über diese </w:t>
      </w:r>
      <w:r>
        <w:rPr>
          <w:rFonts w:ascii="Times New Roman" w:hAnsi="Times New Roman" w:cs="Times New Roman"/>
          <w:i/>
        </w:rPr>
        <w:t>sprechen</w:t>
      </w:r>
      <w:r w:rsidR="00C73C11">
        <w:rPr>
          <w:rFonts w:ascii="Times New Roman" w:hAnsi="Times New Roman" w:cs="Times New Roman"/>
          <w:i/>
        </w:rPr>
        <w:t xml:space="preserve"> und sie ergänzen</w:t>
      </w:r>
      <w:r>
        <w:rPr>
          <w:rFonts w:ascii="Times New Roman" w:hAnsi="Times New Roman" w:cs="Times New Roman"/>
          <w:i/>
        </w:rPr>
        <w:t>.</w:t>
      </w:r>
    </w:p>
    <w:p w14:paraId="387574C5" w14:textId="77777777" w:rsidR="005F427B" w:rsidRDefault="005F427B" w:rsidP="00B57B74">
      <w:pPr>
        <w:spacing w:line="360" w:lineRule="auto"/>
        <w:rPr>
          <w:rFonts w:ascii="Times New Roman" w:hAnsi="Times New Roman" w:cs="Times New Roman"/>
        </w:rPr>
      </w:pPr>
    </w:p>
    <w:p w14:paraId="5ACD3A92" w14:textId="31481204" w:rsidR="005F427B" w:rsidRDefault="00516B41" w:rsidP="00B57B74">
      <w:pPr>
        <w:spacing w:line="360" w:lineRule="auto"/>
        <w:rPr>
          <w:rFonts w:ascii="Times New Roman" w:hAnsi="Times New Roman" w:cs="Times New Roman"/>
        </w:rPr>
      </w:pPr>
      <w:r>
        <w:rPr>
          <w:rFonts w:ascii="Times New Roman" w:hAnsi="Times New Roman" w:cs="Times New Roman"/>
        </w:rPr>
        <w:t>6</w:t>
      </w:r>
      <w:r w:rsidR="005F427B">
        <w:rPr>
          <w:rFonts w:ascii="Times New Roman" w:hAnsi="Times New Roman" w:cs="Times New Roman"/>
        </w:rPr>
        <w:t>.1.</w:t>
      </w:r>
      <w:r w:rsidR="00947945">
        <w:rPr>
          <w:rFonts w:ascii="Times New Roman" w:hAnsi="Times New Roman" w:cs="Times New Roman"/>
        </w:rPr>
        <w:t xml:space="preserve"> Den in Sprach- und Bewusstlosigkeit verharrenden </w:t>
      </w:r>
      <w:r w:rsidR="005F427B">
        <w:rPr>
          <w:rFonts w:ascii="Times New Roman" w:hAnsi="Times New Roman" w:cs="Times New Roman"/>
        </w:rPr>
        <w:t>Spiritualitä</w:t>
      </w:r>
      <w:r w:rsidR="00FC5D3A">
        <w:rPr>
          <w:rFonts w:ascii="Times New Roman" w:hAnsi="Times New Roman" w:cs="Times New Roman"/>
        </w:rPr>
        <w:t>ts-</w:t>
      </w:r>
      <w:r>
        <w:rPr>
          <w:rFonts w:ascii="Times New Roman" w:hAnsi="Times New Roman" w:cs="Times New Roman"/>
        </w:rPr>
        <w:t>/Religions-/</w:t>
      </w:r>
      <w:r w:rsidR="002160D6">
        <w:rPr>
          <w:rFonts w:ascii="Times New Roman" w:hAnsi="Times New Roman" w:cs="Times New Roman"/>
        </w:rPr>
        <w:t>T</w:t>
      </w:r>
      <w:r w:rsidR="00947945">
        <w:rPr>
          <w:rFonts w:ascii="Times New Roman" w:hAnsi="Times New Roman" w:cs="Times New Roman"/>
        </w:rPr>
        <w:t>heologiethemen eine Sprache anbieten</w:t>
      </w:r>
    </w:p>
    <w:p w14:paraId="37C372B7" w14:textId="77777777" w:rsidR="005F427B" w:rsidRDefault="005F427B" w:rsidP="00B57B74">
      <w:pPr>
        <w:spacing w:line="360" w:lineRule="auto"/>
        <w:rPr>
          <w:rFonts w:ascii="Times New Roman" w:hAnsi="Times New Roman" w:cs="Times New Roman"/>
        </w:rPr>
      </w:pPr>
    </w:p>
    <w:p w14:paraId="58101F8F" w14:textId="12CFF730" w:rsidR="00FC5D3A" w:rsidRDefault="00C73C11" w:rsidP="00C73C11">
      <w:pPr>
        <w:spacing w:line="360" w:lineRule="auto"/>
        <w:rPr>
          <w:rFonts w:ascii="Times New Roman" w:hAnsi="Times New Roman" w:cs="Times New Roman"/>
        </w:rPr>
      </w:pPr>
      <w:r>
        <w:rPr>
          <w:rFonts w:ascii="Times New Roman" w:hAnsi="Times New Roman" w:cs="Times New Roman"/>
        </w:rPr>
        <w:t xml:space="preserve">Wie ich </w:t>
      </w:r>
      <w:r w:rsidR="00CD652E">
        <w:rPr>
          <w:rFonts w:ascii="Times New Roman" w:hAnsi="Times New Roman" w:cs="Times New Roman"/>
        </w:rPr>
        <w:t xml:space="preserve">in </w:t>
      </w:r>
      <w:r>
        <w:rPr>
          <w:rFonts w:ascii="Times New Roman" w:hAnsi="Times New Roman" w:cs="Times New Roman"/>
        </w:rPr>
        <w:t>mein</w:t>
      </w:r>
      <w:r w:rsidR="00CD652E">
        <w:rPr>
          <w:rFonts w:ascii="Times New Roman" w:hAnsi="Times New Roman" w:cs="Times New Roman"/>
        </w:rPr>
        <w:t>er Spiritualitäts- und Religion</w:t>
      </w:r>
      <w:r>
        <w:rPr>
          <w:rFonts w:ascii="Times New Roman" w:hAnsi="Times New Roman" w:cs="Times New Roman"/>
        </w:rPr>
        <w:t>sanalyse</w:t>
      </w:r>
      <w:r w:rsidR="00116B38">
        <w:rPr>
          <w:rFonts w:ascii="Times New Roman" w:hAnsi="Times New Roman" w:cs="Times New Roman"/>
        </w:rPr>
        <w:t xml:space="preserve"> angedeutet</w:t>
      </w:r>
      <w:r w:rsidR="005F427B">
        <w:rPr>
          <w:rFonts w:ascii="Times New Roman" w:hAnsi="Times New Roman" w:cs="Times New Roman"/>
        </w:rPr>
        <w:t xml:space="preserve"> habe, sieht einer der schärfste</w:t>
      </w:r>
      <w:r w:rsidR="00116B38">
        <w:rPr>
          <w:rFonts w:ascii="Times New Roman" w:hAnsi="Times New Roman" w:cs="Times New Roman"/>
        </w:rPr>
        <w:t>n psychoanalytischen Religionskritiker, nämlich T. Moser, das Problem zunehmender Verdrängung</w:t>
      </w:r>
      <w:r w:rsidR="005F427B">
        <w:rPr>
          <w:rFonts w:ascii="Times New Roman" w:hAnsi="Times New Roman" w:cs="Times New Roman"/>
        </w:rPr>
        <w:t xml:space="preserve"> von Religion und Spiritualität als große</w:t>
      </w:r>
      <w:r w:rsidR="00FC5D3A">
        <w:rPr>
          <w:rFonts w:ascii="Times New Roman" w:hAnsi="Times New Roman" w:cs="Times New Roman"/>
        </w:rPr>
        <w:t xml:space="preserve"> therapeutische Herausforderung. Er schreibt:</w:t>
      </w:r>
    </w:p>
    <w:p w14:paraId="4321B9E5" w14:textId="132303E5" w:rsidR="002528C8" w:rsidRDefault="00FC5D3A" w:rsidP="004310E2">
      <w:pPr>
        <w:spacing w:line="276" w:lineRule="auto"/>
        <w:ind w:left="708"/>
        <w:rPr>
          <w:rFonts w:ascii="Times New Roman" w:hAnsi="Times New Roman" w:cs="Times New Roman"/>
        </w:rPr>
      </w:pPr>
      <w:r w:rsidRPr="00FC5D3A">
        <w:rPr>
          <w:rFonts w:ascii="Times New Roman" w:hAnsi="Times New Roman" w:cs="Times New Roman"/>
        </w:rPr>
        <w:t>Manche Patien</w:t>
      </w:r>
      <w:r>
        <w:rPr>
          <w:rFonts w:ascii="Times New Roman" w:hAnsi="Times New Roman" w:cs="Times New Roman"/>
        </w:rPr>
        <w:t>ten schütteln fast mitleidig den</w:t>
      </w:r>
      <w:r w:rsidRPr="00FC5D3A">
        <w:rPr>
          <w:rFonts w:ascii="Times New Roman" w:hAnsi="Times New Roman" w:cs="Times New Roman"/>
        </w:rPr>
        <w:t xml:space="preserve"> Kopf, wenn ich nach einer religiösen Vorgeschichte frage. Sie verdächtigen mich, ich hätte wieder einmal ein neues Forschungsthema oder sei noch immer mit meiner unglücklichen Gottesgeschichte beschäftigt. Und nach ein paar Wochen oder Monaten stellt sich heraus, dass sie ein paar Jahre lang Ministrant waren, dass ein Onkel Priester oder Pfarrer oder eine Tante Nonne oder Diakonisse ist oder dass die eigene Mutter von einer Laufbahn in der Mission geträumt oder der Vater vor dem Chemiestudium drei Semester an einer theologischen Fakultät studiert hat. Oder es stellt sich heraus, dass in der Pubertät intensive Verhandlungen mit Gott über eine Berufung zur Heiligkeit stattfanden oder dass es ein kindliches Gelübde gab, wenn Gott von einem drohenden Übel befreite, oder dass der frühe Tod eines Freundes plötzlich eine längst vergessene Höllenangst zum Vorschein brachte und selbst der Erwachsene unsicher wird, ob es das </w:t>
      </w:r>
      <w:proofErr w:type="spellStart"/>
      <w:r w:rsidRPr="00FC5D3A">
        <w:rPr>
          <w:rFonts w:ascii="Times New Roman" w:hAnsi="Times New Roman" w:cs="Times New Roman"/>
        </w:rPr>
        <w:t>Verworfensein</w:t>
      </w:r>
      <w:proofErr w:type="spellEnd"/>
      <w:r w:rsidRPr="00FC5D3A">
        <w:rPr>
          <w:rFonts w:ascii="Times New Roman" w:hAnsi="Times New Roman" w:cs="Times New Roman"/>
        </w:rPr>
        <w:t xml:space="preserve"> von und vor Gott nicht doch geben könnte.</w:t>
      </w:r>
      <w:r>
        <w:rPr>
          <w:rStyle w:val="Funotenzeichen"/>
          <w:rFonts w:ascii="Times New Roman" w:hAnsi="Times New Roman" w:cs="Times New Roman"/>
        </w:rPr>
        <w:footnoteReference w:id="39"/>
      </w:r>
      <w:r w:rsidR="005F427B" w:rsidRPr="00FC5D3A">
        <w:rPr>
          <w:rFonts w:ascii="Times New Roman" w:hAnsi="Times New Roman" w:cs="Times New Roman"/>
        </w:rPr>
        <w:t xml:space="preserve"> </w:t>
      </w:r>
      <w:r w:rsidR="00116B38" w:rsidRPr="00FC5D3A">
        <w:rPr>
          <w:rFonts w:ascii="Times New Roman" w:hAnsi="Times New Roman" w:cs="Times New Roman"/>
        </w:rPr>
        <w:t xml:space="preserve"> </w:t>
      </w:r>
    </w:p>
    <w:p w14:paraId="15B6F2E5" w14:textId="77777777" w:rsidR="004310E2" w:rsidRDefault="004310E2" w:rsidP="00B57B74">
      <w:pPr>
        <w:spacing w:line="360" w:lineRule="auto"/>
        <w:rPr>
          <w:rFonts w:ascii="Times New Roman" w:hAnsi="Times New Roman" w:cs="Times New Roman"/>
        </w:rPr>
      </w:pPr>
    </w:p>
    <w:p w14:paraId="61AFA078" w14:textId="79707EC1" w:rsidR="006E404B" w:rsidRDefault="00C67664" w:rsidP="00B57B74">
      <w:pPr>
        <w:spacing w:line="360" w:lineRule="auto"/>
        <w:rPr>
          <w:rFonts w:ascii="Times New Roman" w:hAnsi="Times New Roman" w:cs="Times New Roman"/>
        </w:rPr>
      </w:pPr>
      <w:r>
        <w:rPr>
          <w:rFonts w:ascii="Times New Roman" w:hAnsi="Times New Roman" w:cs="Times New Roman"/>
        </w:rPr>
        <w:t>N</w:t>
      </w:r>
      <w:r w:rsidR="007B4592">
        <w:rPr>
          <w:rFonts w:ascii="Times New Roman" w:hAnsi="Times New Roman" w:cs="Times New Roman"/>
        </w:rPr>
        <w:t xml:space="preserve">icht nur die individuelle Verdrängung von Religion </w:t>
      </w:r>
      <w:r w:rsidR="00F103B2">
        <w:rPr>
          <w:rFonts w:ascii="Times New Roman" w:hAnsi="Times New Roman" w:cs="Times New Roman"/>
        </w:rPr>
        <w:t>spielt im spätmodernen Europa eine große Rolle</w:t>
      </w:r>
      <w:r w:rsidR="007B4592">
        <w:rPr>
          <w:rFonts w:ascii="Times New Roman" w:hAnsi="Times New Roman" w:cs="Times New Roman"/>
        </w:rPr>
        <w:t xml:space="preserve"> sondern </w:t>
      </w:r>
      <w:r w:rsidR="00F103B2">
        <w:rPr>
          <w:rFonts w:ascii="Times New Roman" w:hAnsi="Times New Roman" w:cs="Times New Roman"/>
        </w:rPr>
        <w:t>auch die kollektive</w:t>
      </w:r>
      <w:r w:rsidR="007B4592">
        <w:rPr>
          <w:rFonts w:ascii="Times New Roman" w:hAnsi="Times New Roman" w:cs="Times New Roman"/>
        </w:rPr>
        <w:t xml:space="preserve">. </w:t>
      </w:r>
      <w:r w:rsidR="006E404B">
        <w:rPr>
          <w:rFonts w:ascii="Times New Roman" w:hAnsi="Times New Roman" w:cs="Times New Roman"/>
        </w:rPr>
        <w:t xml:space="preserve">Meiner Ansicht </w:t>
      </w:r>
      <w:r w:rsidR="0058150A">
        <w:rPr>
          <w:rFonts w:ascii="Times New Roman" w:hAnsi="Times New Roman" w:cs="Times New Roman"/>
        </w:rPr>
        <w:t xml:space="preserve">nach </w:t>
      </w:r>
      <w:r w:rsidR="006E404B">
        <w:rPr>
          <w:rFonts w:ascii="Times New Roman" w:hAnsi="Times New Roman" w:cs="Times New Roman"/>
        </w:rPr>
        <w:t>wurzelt die säkulare Unbeholfenheit gegenüber dem Umgang mit Religion in Politik, Medien und anderen öffentlichen Kontexten</w:t>
      </w:r>
      <w:r w:rsidR="00902088">
        <w:rPr>
          <w:rFonts w:ascii="Times New Roman" w:hAnsi="Times New Roman" w:cs="Times New Roman"/>
        </w:rPr>
        <w:t xml:space="preserve"> wie wir sie im Moment dramatisch erleben, in dieser</w:t>
      </w:r>
      <w:r w:rsidR="006E404B">
        <w:rPr>
          <w:rFonts w:ascii="Times New Roman" w:hAnsi="Times New Roman" w:cs="Times New Roman"/>
        </w:rPr>
        <w:t xml:space="preserve"> kollektiven Verdrängung, die Ruth Cohn vermutlich </w:t>
      </w:r>
      <w:r w:rsidR="00C73C11">
        <w:rPr>
          <w:rFonts w:ascii="Times New Roman" w:hAnsi="Times New Roman" w:cs="Times New Roman"/>
        </w:rPr>
        <w:t xml:space="preserve">aufgedeckt und </w:t>
      </w:r>
      <w:r w:rsidR="006E404B">
        <w:rPr>
          <w:rFonts w:ascii="Times New Roman" w:hAnsi="Times New Roman" w:cs="Times New Roman"/>
        </w:rPr>
        <w:t xml:space="preserve">thematisiert hätte. </w:t>
      </w:r>
    </w:p>
    <w:p w14:paraId="4782D782" w14:textId="77777777" w:rsidR="006E404B" w:rsidRDefault="006E404B" w:rsidP="00B57B74">
      <w:pPr>
        <w:spacing w:line="360" w:lineRule="auto"/>
        <w:rPr>
          <w:rFonts w:ascii="Times New Roman" w:hAnsi="Times New Roman" w:cs="Times New Roman"/>
        </w:rPr>
      </w:pPr>
    </w:p>
    <w:p w14:paraId="43993DCE" w14:textId="1BC892C3" w:rsidR="00EE705A" w:rsidRDefault="00FC5D3A" w:rsidP="00B57B74">
      <w:pPr>
        <w:spacing w:line="360" w:lineRule="auto"/>
        <w:rPr>
          <w:rFonts w:ascii="Times New Roman" w:hAnsi="Times New Roman" w:cs="Times New Roman"/>
        </w:rPr>
      </w:pPr>
      <w:r>
        <w:rPr>
          <w:rFonts w:ascii="Times New Roman" w:hAnsi="Times New Roman" w:cs="Times New Roman"/>
        </w:rPr>
        <w:t>D</w:t>
      </w:r>
      <w:r w:rsidR="00854DC1" w:rsidRPr="00B57B74">
        <w:rPr>
          <w:rFonts w:ascii="Times New Roman" w:hAnsi="Times New Roman" w:cs="Times New Roman"/>
        </w:rPr>
        <w:t xml:space="preserve">er spanisch-amerikanische </w:t>
      </w:r>
      <w:r w:rsidR="00AF773C" w:rsidRPr="00B57B74">
        <w:rPr>
          <w:rFonts w:ascii="Times New Roman" w:hAnsi="Times New Roman" w:cs="Times New Roman"/>
        </w:rPr>
        <w:t xml:space="preserve">Religionssoziologe </w:t>
      </w:r>
      <w:r w:rsidR="007354DA" w:rsidRPr="00B57B74">
        <w:rPr>
          <w:rFonts w:ascii="Times New Roman" w:hAnsi="Times New Roman" w:cs="Times New Roman"/>
        </w:rPr>
        <w:t>José Casanova</w:t>
      </w:r>
      <w:r w:rsidR="00854DC1" w:rsidRPr="00B57B74">
        <w:rPr>
          <w:rFonts w:ascii="Times New Roman" w:hAnsi="Times New Roman" w:cs="Times New Roman"/>
        </w:rPr>
        <w:t xml:space="preserve"> </w:t>
      </w:r>
      <w:r w:rsidR="00F103B2">
        <w:rPr>
          <w:rFonts w:ascii="Times New Roman" w:hAnsi="Times New Roman" w:cs="Times New Roman"/>
        </w:rPr>
        <w:t>spricht von</w:t>
      </w:r>
      <w:r w:rsidR="00AF773C" w:rsidRPr="00B57B74">
        <w:rPr>
          <w:rFonts w:ascii="Times New Roman" w:hAnsi="Times New Roman" w:cs="Times New Roman"/>
        </w:rPr>
        <w:t xml:space="preserve"> „</w:t>
      </w:r>
      <w:r w:rsidR="00854DC1" w:rsidRPr="00B57B74">
        <w:rPr>
          <w:rFonts w:ascii="Times New Roman" w:hAnsi="Times New Roman" w:cs="Times New Roman"/>
        </w:rPr>
        <w:t xml:space="preserve">Europas </w:t>
      </w:r>
      <w:r w:rsidR="007354DA" w:rsidRPr="00B57B74">
        <w:rPr>
          <w:rFonts w:ascii="Times New Roman" w:hAnsi="Times New Roman" w:cs="Times New Roman"/>
        </w:rPr>
        <w:t xml:space="preserve">Angst </w:t>
      </w:r>
      <w:r w:rsidR="00854DC1" w:rsidRPr="00B57B74">
        <w:rPr>
          <w:rFonts w:ascii="Times New Roman" w:hAnsi="Times New Roman" w:cs="Times New Roman"/>
        </w:rPr>
        <w:t>vor der Religion“</w:t>
      </w:r>
      <w:r w:rsidR="007354DA" w:rsidRPr="00B57B74">
        <w:rPr>
          <w:rStyle w:val="Funotenzeichen"/>
          <w:rFonts w:ascii="Times New Roman" w:hAnsi="Times New Roman" w:cs="Times New Roman"/>
        </w:rPr>
        <w:footnoteReference w:id="40"/>
      </w:r>
      <w:r w:rsidR="007B4592">
        <w:rPr>
          <w:rFonts w:ascii="Times New Roman" w:hAnsi="Times New Roman" w:cs="Times New Roman"/>
        </w:rPr>
        <w:t xml:space="preserve"> als kollektivem Problem</w:t>
      </w:r>
      <w:r w:rsidR="007354DA" w:rsidRPr="00B57B74">
        <w:rPr>
          <w:rFonts w:ascii="Times New Roman" w:hAnsi="Times New Roman" w:cs="Times New Roman"/>
        </w:rPr>
        <w:fldChar w:fldCharType="begin"/>
      </w:r>
      <w:r w:rsidR="00C8799C">
        <w:rPr>
          <w:rFonts w:ascii="Times New Roman" w:hAnsi="Times New Roman" w:cs="Times New Roman"/>
        </w:rPr>
        <w:instrText xml:space="preserve"> ADDIN EN.CITE &lt;EndNote&gt;&lt;Cite&gt;&lt;Author&gt;Casanova&lt;/Author&gt;&lt;Year&gt;2009&lt;/Year&gt;&lt;RecNum&gt;3114&lt;/RecNum&gt;&lt;IDText&gt;Europas Angst vor der Religion&lt;/IDText&gt;&lt;record&gt;&lt;rec-number&gt;3114&lt;/rec-number&gt;&lt;foreign-keys&gt;&lt;key app="EN" db-id="fef0fxps8evxfgefeepvrep7e92ewpsxrz2v" timestamp="1408604958"&gt;3114&lt;/key&gt;&lt;key app="ENWeb" db-id=""&gt;0&lt;/key&gt;&lt;/foreign-keys&gt;&lt;ref-type name="Book"&gt;6&lt;/ref-type&gt;&lt;contributors&gt;&lt;authors&gt;&lt;author&gt;Casanova, José&lt;/author&gt;&lt;/authors&gt;&lt;/contributors&gt;&lt;titles&gt;&lt;title&gt;Europas Angst vor der Religion&lt;/title&gt;&lt;/titles&gt;&lt;pages&gt;7-21&lt;/pages&gt;&lt;keywords&gt;&lt;keyword&gt;Religion&lt;/keyword&gt;&lt;keyword&gt;Europa&lt;/keyword&gt;&lt;keyword&gt;Angst&lt;/keyword&gt;&lt;/keywords&gt;&lt;dates&gt;&lt;year&gt;2009&lt;/year&gt;&lt;/dates&gt;&lt;pub-location&gt;Berlin&lt;/pub-location&gt;&lt;publisher&gt;University Press&lt;/publisher&gt;&lt;urls&gt;&lt;/urls&gt;&lt;/record&gt;&lt;/Cite&gt;&lt;/EndNote&gt;</w:instrText>
      </w:r>
      <w:r w:rsidR="007354DA" w:rsidRPr="00B57B74">
        <w:rPr>
          <w:rFonts w:ascii="Times New Roman" w:hAnsi="Times New Roman" w:cs="Times New Roman"/>
        </w:rPr>
        <w:fldChar w:fldCharType="end"/>
      </w:r>
      <w:r w:rsidR="007B4592">
        <w:rPr>
          <w:rFonts w:ascii="Times New Roman" w:hAnsi="Times New Roman" w:cs="Times New Roman"/>
        </w:rPr>
        <w:t xml:space="preserve">: Die Ansicht, dass Religion intolerant sei und zu Konflikten beitrage kann angesichts </w:t>
      </w:r>
      <w:r w:rsidR="00EE705A">
        <w:rPr>
          <w:rFonts w:ascii="Times New Roman" w:hAnsi="Times New Roman" w:cs="Times New Roman"/>
        </w:rPr>
        <w:t>de</w:t>
      </w:r>
      <w:r w:rsidR="006E404B">
        <w:rPr>
          <w:rFonts w:ascii="Times New Roman" w:hAnsi="Times New Roman" w:cs="Times New Roman"/>
        </w:rPr>
        <w:t>r Ereignisse im 19. Jahrhundert</w:t>
      </w:r>
      <w:r w:rsidR="00EE705A">
        <w:rPr>
          <w:rFonts w:ascii="Times New Roman" w:hAnsi="Times New Roman" w:cs="Times New Roman"/>
        </w:rPr>
        <w:t xml:space="preserve">, das </w:t>
      </w:r>
      <w:r w:rsidR="0064010E">
        <w:rPr>
          <w:rFonts w:ascii="Times New Roman" w:hAnsi="Times New Roman" w:cs="Times New Roman"/>
        </w:rPr>
        <w:t>„</w:t>
      </w:r>
      <w:r w:rsidR="00EE705A">
        <w:rPr>
          <w:rFonts w:ascii="Times New Roman" w:hAnsi="Times New Roman" w:cs="Times New Roman"/>
        </w:rPr>
        <w:t xml:space="preserve">eines der gewalttätigsten, blutigsten und </w:t>
      </w:r>
      <w:proofErr w:type="spellStart"/>
      <w:r w:rsidR="00EE705A">
        <w:rPr>
          <w:rFonts w:ascii="Times New Roman" w:hAnsi="Times New Roman" w:cs="Times New Roman"/>
        </w:rPr>
        <w:t>genozidalsten</w:t>
      </w:r>
      <w:proofErr w:type="spellEnd"/>
      <w:r w:rsidR="00EE705A">
        <w:rPr>
          <w:rFonts w:ascii="Times New Roman" w:hAnsi="Times New Roman" w:cs="Times New Roman"/>
        </w:rPr>
        <w:t xml:space="preserve"> in der Menschheitsgeschichte</w:t>
      </w:r>
      <w:r w:rsidR="0064010E">
        <w:rPr>
          <w:rFonts w:ascii="Times New Roman" w:hAnsi="Times New Roman" w:cs="Times New Roman"/>
        </w:rPr>
        <w:t>“</w:t>
      </w:r>
      <w:r w:rsidR="0064010E">
        <w:rPr>
          <w:rStyle w:val="Funotenzeichen"/>
          <w:rFonts w:ascii="Times New Roman" w:hAnsi="Times New Roman" w:cs="Times New Roman"/>
        </w:rPr>
        <w:footnoteReference w:id="41"/>
      </w:r>
      <w:r w:rsidR="00EE705A">
        <w:rPr>
          <w:rFonts w:ascii="Times New Roman" w:hAnsi="Times New Roman" w:cs="Times New Roman"/>
        </w:rPr>
        <w:t xml:space="preserve"> war</w:t>
      </w:r>
      <w:r w:rsidR="006E404B">
        <w:rPr>
          <w:rFonts w:ascii="Times New Roman" w:hAnsi="Times New Roman" w:cs="Times New Roman"/>
        </w:rPr>
        <w:t>, empirisch nicht belegt werden, schreibt er. Das Gegenteil sei</w:t>
      </w:r>
      <w:r w:rsidR="00EE705A">
        <w:rPr>
          <w:rFonts w:ascii="Times New Roman" w:hAnsi="Times New Roman" w:cs="Times New Roman"/>
        </w:rPr>
        <w:t xml:space="preserve"> der Fall: Weder das sinnlose Gemetzel des 1. Weltkriegs, noch der Holocaust</w:t>
      </w:r>
      <w:r w:rsidR="00C73C11">
        <w:rPr>
          <w:rFonts w:ascii="Times New Roman" w:hAnsi="Times New Roman" w:cs="Times New Roman"/>
        </w:rPr>
        <w:t>,</w:t>
      </w:r>
      <w:r w:rsidR="00EE705A">
        <w:rPr>
          <w:rFonts w:ascii="Times New Roman" w:hAnsi="Times New Roman" w:cs="Times New Roman"/>
        </w:rPr>
        <w:t xml:space="preserve"> noch der Gulag waren religiös motivi</w:t>
      </w:r>
      <w:r w:rsidR="00C67664">
        <w:rPr>
          <w:rFonts w:ascii="Times New Roman" w:hAnsi="Times New Roman" w:cs="Times New Roman"/>
        </w:rPr>
        <w:t>ert.</w:t>
      </w:r>
      <w:r w:rsidR="00902088">
        <w:rPr>
          <w:rFonts w:ascii="Times New Roman" w:hAnsi="Times New Roman" w:cs="Times New Roman"/>
        </w:rPr>
        <w:t xml:space="preserve"> Casanova wörtlich</w:t>
      </w:r>
      <w:r w:rsidR="00EE705A">
        <w:rPr>
          <w:rFonts w:ascii="Times New Roman" w:hAnsi="Times New Roman" w:cs="Times New Roman"/>
        </w:rPr>
        <w:t>:</w:t>
      </w:r>
    </w:p>
    <w:p w14:paraId="5D91D420" w14:textId="506E9B58" w:rsidR="00EE705A" w:rsidRDefault="00EE705A" w:rsidP="00902088">
      <w:pPr>
        <w:spacing w:line="276" w:lineRule="auto"/>
        <w:ind w:left="708"/>
        <w:rPr>
          <w:rFonts w:ascii="Times New Roman" w:hAnsi="Times New Roman" w:cs="Times New Roman"/>
        </w:rPr>
      </w:pPr>
      <w:r>
        <w:rPr>
          <w:rFonts w:ascii="Times New Roman" w:hAnsi="Times New Roman" w:cs="Times New Roman"/>
        </w:rPr>
        <w:t>Und doch bevorzugen es die zeitgenössischen Europäer offenbar, die lästigen Erinnerungen an die säkularen ideologischen Konflikte der jüngsten Vergangenheit selektiv zu vergessen</w:t>
      </w:r>
      <w:r w:rsidR="007354DA" w:rsidRPr="00B57B74">
        <w:rPr>
          <w:rFonts w:ascii="Times New Roman" w:hAnsi="Times New Roman" w:cs="Times New Roman"/>
        </w:rPr>
        <w:t xml:space="preserve"> </w:t>
      </w:r>
      <w:r w:rsidR="00DA10FF">
        <w:rPr>
          <w:rFonts w:ascii="Times New Roman" w:hAnsi="Times New Roman" w:cs="Times New Roman"/>
        </w:rPr>
        <w:t xml:space="preserve">und stattdessen die lang vergessenen Erinnerungen an die Religionskriege des frühmodernen Europas wieder aufzurufen, um die religiösen Konflikte, die sie heute überall in der Welt wuchern sehen und von denen sie sich mehr und mehr bedroht fühlen, zu verstehen. Anstatt die gemeinsamen strukturellen Kontexte von moderner Staatenbildung, zwischenstaatlichen geopolitischen Konflikten, modernem Nationalismus und der politischen Mobilisierung ethno-kultureller und religiöser Identitäten zu sehen - .... – scheinen die Europäer diese Konflikte lieber der ‚Religion’ zuzuschreiben. ... Man kann vermuten, dass die Funktion solch einer selektiven historischen Erinnerung darin besteht, die Vorstellung von den </w:t>
      </w:r>
      <w:r w:rsidR="00C67664">
        <w:rPr>
          <w:rFonts w:ascii="Times New Roman" w:hAnsi="Times New Roman" w:cs="Times New Roman"/>
        </w:rPr>
        <w:t>fortschrittlichen Errungenschaften der säkularen westlichen Moderne zu sichern, indem sie eine sich selbst bestätigende Rechtfertigung für die säkulare Trennung von Religion und Politik als Bedingung für moderne liberale demokratische Politik, für globalen Frieden und den Schutz der individuell privatisierten Religionsfreiheit bietet.</w:t>
      </w:r>
      <w:r w:rsidR="00C67664">
        <w:rPr>
          <w:rStyle w:val="Funotenzeichen"/>
          <w:rFonts w:ascii="Times New Roman" w:hAnsi="Times New Roman" w:cs="Times New Roman"/>
        </w:rPr>
        <w:footnoteReference w:id="42"/>
      </w:r>
    </w:p>
    <w:p w14:paraId="78B2F0EB" w14:textId="77777777" w:rsidR="00902088" w:rsidRDefault="00902088" w:rsidP="00B57B74">
      <w:pPr>
        <w:spacing w:line="360" w:lineRule="auto"/>
        <w:rPr>
          <w:rFonts w:ascii="Times New Roman" w:hAnsi="Times New Roman" w:cs="Times New Roman"/>
        </w:rPr>
      </w:pPr>
    </w:p>
    <w:p w14:paraId="6C496F5C" w14:textId="7BBAFF1D" w:rsidR="008149C6" w:rsidRDefault="00C73C11" w:rsidP="00B57B74">
      <w:pPr>
        <w:spacing w:line="360" w:lineRule="auto"/>
        <w:rPr>
          <w:rFonts w:ascii="Times New Roman" w:hAnsi="Times New Roman" w:cs="Times New Roman"/>
        </w:rPr>
      </w:pPr>
      <w:r>
        <w:rPr>
          <w:rFonts w:ascii="Times New Roman" w:hAnsi="Times New Roman" w:cs="Times New Roman"/>
        </w:rPr>
        <w:t xml:space="preserve">Matthias </w:t>
      </w:r>
      <w:proofErr w:type="spellStart"/>
      <w:r>
        <w:rPr>
          <w:rFonts w:ascii="Times New Roman" w:hAnsi="Times New Roman" w:cs="Times New Roman"/>
        </w:rPr>
        <w:t>Kroeger</w:t>
      </w:r>
      <w:proofErr w:type="spellEnd"/>
      <w:r>
        <w:rPr>
          <w:rFonts w:ascii="Times New Roman" w:hAnsi="Times New Roman" w:cs="Times New Roman"/>
        </w:rPr>
        <w:t xml:space="preserve"> hat</w:t>
      </w:r>
      <w:r w:rsidR="008149C6">
        <w:rPr>
          <w:rFonts w:ascii="Times New Roman" w:hAnsi="Times New Roman" w:cs="Times New Roman"/>
        </w:rPr>
        <w:t xml:space="preserve"> bereits im ersten deutschsprachigen TZI-Buch, der „Themenzentrierten Seelsorge“</w:t>
      </w:r>
      <w:r w:rsidR="008149C6">
        <w:rPr>
          <w:rStyle w:val="Funotenzeichen"/>
          <w:rFonts w:ascii="Times New Roman" w:hAnsi="Times New Roman" w:cs="Times New Roman"/>
        </w:rPr>
        <w:footnoteReference w:id="43"/>
      </w:r>
      <w:r w:rsidR="008149C6">
        <w:rPr>
          <w:rFonts w:ascii="Times New Roman" w:hAnsi="Times New Roman" w:cs="Times New Roman"/>
        </w:rPr>
        <w:t>, bewusst gema</w:t>
      </w:r>
      <w:r w:rsidR="006E404B">
        <w:rPr>
          <w:rFonts w:ascii="Times New Roman" w:hAnsi="Times New Roman" w:cs="Times New Roman"/>
        </w:rPr>
        <w:t>cht, dass es in der TZI darum gehe</w:t>
      </w:r>
      <w:r w:rsidR="00847BDF">
        <w:rPr>
          <w:rFonts w:ascii="Times New Roman" w:hAnsi="Times New Roman" w:cs="Times New Roman"/>
        </w:rPr>
        <w:t xml:space="preserve"> </w:t>
      </w:r>
      <w:r w:rsidR="008149C6">
        <w:rPr>
          <w:rFonts w:ascii="Times New Roman" w:hAnsi="Times New Roman" w:cs="Times New Roman"/>
        </w:rPr>
        <w:t xml:space="preserve">„... den ausgeblendeten, nicht sozialisierten, in Sprach- und </w:t>
      </w:r>
      <w:proofErr w:type="spellStart"/>
      <w:r w:rsidR="008149C6">
        <w:rPr>
          <w:rFonts w:ascii="Times New Roman" w:hAnsi="Times New Roman" w:cs="Times New Roman"/>
        </w:rPr>
        <w:t>Bewußtlosigkeit</w:t>
      </w:r>
      <w:proofErr w:type="spellEnd"/>
      <w:r w:rsidR="008149C6">
        <w:rPr>
          <w:rFonts w:ascii="Times New Roman" w:hAnsi="Times New Roman" w:cs="Times New Roman"/>
        </w:rPr>
        <w:t xml:space="preserve"> verhar</w:t>
      </w:r>
      <w:r w:rsidR="00947945">
        <w:rPr>
          <w:rFonts w:ascii="Times New Roman" w:hAnsi="Times New Roman" w:cs="Times New Roman"/>
        </w:rPr>
        <w:t>renden Themen eine Sprache anzubieten“</w:t>
      </w:r>
      <w:r w:rsidR="00947945">
        <w:rPr>
          <w:rStyle w:val="Funotenzeichen"/>
          <w:rFonts w:ascii="Times New Roman" w:hAnsi="Times New Roman" w:cs="Times New Roman"/>
        </w:rPr>
        <w:footnoteReference w:id="44"/>
      </w:r>
      <w:r w:rsidR="00CD652E">
        <w:rPr>
          <w:rFonts w:ascii="Times New Roman" w:hAnsi="Times New Roman" w:cs="Times New Roman"/>
        </w:rPr>
        <w:t xml:space="preserve">. </w:t>
      </w:r>
      <w:proofErr w:type="spellStart"/>
      <w:r w:rsidR="00CD652E">
        <w:rPr>
          <w:rFonts w:ascii="Times New Roman" w:hAnsi="Times New Roman" w:cs="Times New Roman"/>
        </w:rPr>
        <w:t>Kroeger</w:t>
      </w:r>
      <w:proofErr w:type="spellEnd"/>
      <w:r w:rsidR="00CD652E">
        <w:rPr>
          <w:rFonts w:ascii="Times New Roman" w:hAnsi="Times New Roman" w:cs="Times New Roman"/>
        </w:rPr>
        <w:t xml:space="preserve"> bezog das damals</w:t>
      </w:r>
      <w:r w:rsidR="00947945">
        <w:rPr>
          <w:rFonts w:ascii="Times New Roman" w:hAnsi="Times New Roman" w:cs="Times New Roman"/>
        </w:rPr>
        <w:t xml:space="preserve"> auf die Thematisierung traditioneller religiöser Inhalte. Heute sind die in Sprach- und Bewusstlosigkeit verh</w:t>
      </w:r>
      <w:r w:rsidR="002C1093">
        <w:rPr>
          <w:rFonts w:ascii="Times New Roman" w:hAnsi="Times New Roman" w:cs="Times New Roman"/>
        </w:rPr>
        <w:t>arrenden Themen individuell und gemeinschaftlich</w:t>
      </w:r>
      <w:r w:rsidR="00947945">
        <w:rPr>
          <w:rFonts w:ascii="Times New Roman" w:hAnsi="Times New Roman" w:cs="Times New Roman"/>
        </w:rPr>
        <w:t xml:space="preserve"> auf Fragen von Weltanschauung, Religion, Spiritu</w:t>
      </w:r>
      <w:r w:rsidR="006E404B">
        <w:rPr>
          <w:rFonts w:ascii="Times New Roman" w:hAnsi="Times New Roman" w:cs="Times New Roman"/>
        </w:rPr>
        <w:t>alität und Theolog</w:t>
      </w:r>
      <w:r w:rsidR="003C18F6">
        <w:rPr>
          <w:rFonts w:ascii="Times New Roman" w:hAnsi="Times New Roman" w:cs="Times New Roman"/>
        </w:rPr>
        <w:t>ie bezogen; sie sind</w:t>
      </w:r>
      <w:r w:rsidR="006E404B">
        <w:rPr>
          <w:rFonts w:ascii="Times New Roman" w:hAnsi="Times New Roman" w:cs="Times New Roman"/>
        </w:rPr>
        <w:t xml:space="preserve">, um mit P. Freire zu sprechen, </w:t>
      </w:r>
      <w:r w:rsidR="00902088">
        <w:rPr>
          <w:rFonts w:ascii="Times New Roman" w:hAnsi="Times New Roman" w:cs="Times New Roman"/>
        </w:rPr>
        <w:t>„generative“ Themen, an deren Bearbeitung</w:t>
      </w:r>
      <w:r w:rsidR="002E6863">
        <w:rPr>
          <w:rFonts w:ascii="Times New Roman" w:hAnsi="Times New Roman" w:cs="Times New Roman"/>
        </w:rPr>
        <w:t xml:space="preserve"> die Zukunftsfähigkeit unserer Gesellschaft hängt. TZI könnte </w:t>
      </w:r>
      <w:r>
        <w:rPr>
          <w:rFonts w:ascii="Times New Roman" w:hAnsi="Times New Roman" w:cs="Times New Roman"/>
        </w:rPr>
        <w:t xml:space="preserve">durch Thematisierungsprozesse in weltanschaulich-spirituell-religiös offenen Groß- und Kleingruppen </w:t>
      </w:r>
      <w:r w:rsidR="002E6863">
        <w:rPr>
          <w:rFonts w:ascii="Times New Roman" w:hAnsi="Times New Roman" w:cs="Times New Roman"/>
        </w:rPr>
        <w:t>aus deren individueller und kollektiver Verdrängung herausführen.</w:t>
      </w:r>
    </w:p>
    <w:p w14:paraId="31B27442" w14:textId="77777777" w:rsidR="00947945" w:rsidRDefault="00947945" w:rsidP="00B57B74">
      <w:pPr>
        <w:spacing w:line="360" w:lineRule="auto"/>
        <w:rPr>
          <w:rFonts w:ascii="Times New Roman" w:hAnsi="Times New Roman" w:cs="Times New Roman"/>
        </w:rPr>
      </w:pPr>
    </w:p>
    <w:p w14:paraId="7B8A7548" w14:textId="4FFEC8C9" w:rsidR="008149C6" w:rsidRDefault="00516B41" w:rsidP="00B57B74">
      <w:pPr>
        <w:spacing w:line="360" w:lineRule="auto"/>
        <w:rPr>
          <w:rFonts w:ascii="Times New Roman" w:hAnsi="Times New Roman" w:cs="Times New Roman"/>
        </w:rPr>
      </w:pPr>
      <w:r>
        <w:rPr>
          <w:rFonts w:ascii="Times New Roman" w:hAnsi="Times New Roman" w:cs="Times New Roman"/>
        </w:rPr>
        <w:t>6</w:t>
      </w:r>
      <w:r w:rsidR="00004B5F">
        <w:rPr>
          <w:rFonts w:ascii="Times New Roman" w:hAnsi="Times New Roman" w:cs="Times New Roman"/>
        </w:rPr>
        <w:t>.2. TZI auf dem Hintergrund seiner</w:t>
      </w:r>
      <w:r w:rsidR="00947945">
        <w:rPr>
          <w:rFonts w:ascii="Times New Roman" w:hAnsi="Times New Roman" w:cs="Times New Roman"/>
        </w:rPr>
        <w:t xml:space="preserve"> j</w:t>
      </w:r>
      <w:r w:rsidR="00004B5F">
        <w:rPr>
          <w:rFonts w:ascii="Times New Roman" w:hAnsi="Times New Roman" w:cs="Times New Roman"/>
        </w:rPr>
        <w:t xml:space="preserve">üdisch-christlichen Wurzeln </w:t>
      </w:r>
      <w:r w:rsidR="00947945">
        <w:rPr>
          <w:rFonts w:ascii="Times New Roman" w:hAnsi="Times New Roman" w:cs="Times New Roman"/>
        </w:rPr>
        <w:t xml:space="preserve">auf andere </w:t>
      </w:r>
      <w:proofErr w:type="spellStart"/>
      <w:r w:rsidR="00947945">
        <w:rPr>
          <w:rFonts w:ascii="Times New Roman" w:hAnsi="Times New Roman" w:cs="Times New Roman"/>
        </w:rPr>
        <w:t>Spiritualitäten</w:t>
      </w:r>
      <w:proofErr w:type="spellEnd"/>
      <w:r w:rsidR="00947945">
        <w:rPr>
          <w:rFonts w:ascii="Times New Roman" w:hAnsi="Times New Roman" w:cs="Times New Roman"/>
        </w:rPr>
        <w:t>, Religionen und Weltanschauungen hin bedenken</w:t>
      </w:r>
    </w:p>
    <w:p w14:paraId="6F72153A" w14:textId="77777777" w:rsidR="005C10F8" w:rsidRDefault="005C10F8" w:rsidP="005C10F8">
      <w:pPr>
        <w:spacing w:line="360" w:lineRule="auto"/>
        <w:rPr>
          <w:rFonts w:ascii="Times New Roman" w:hAnsi="Times New Roman" w:cs="Times New Roman"/>
        </w:rPr>
      </w:pPr>
    </w:p>
    <w:p w14:paraId="58C922F9" w14:textId="46991196" w:rsidR="005C10F8" w:rsidRPr="00B57B74" w:rsidRDefault="005C10F8" w:rsidP="005C10F8">
      <w:pPr>
        <w:spacing w:line="360" w:lineRule="auto"/>
        <w:rPr>
          <w:rFonts w:ascii="Times New Roman" w:hAnsi="Times New Roman" w:cs="Times New Roman"/>
        </w:rPr>
      </w:pPr>
      <w:r>
        <w:rPr>
          <w:rFonts w:ascii="Times New Roman" w:hAnsi="Times New Roman" w:cs="Times New Roman"/>
        </w:rPr>
        <w:t>Auch w</w:t>
      </w:r>
      <w:r w:rsidRPr="00B57B74">
        <w:rPr>
          <w:rFonts w:ascii="Times New Roman" w:hAnsi="Times New Roman" w:cs="Times New Roman"/>
        </w:rPr>
        <w:t>enn ich H. Reisers These zustimme, dass TZI keine Metaphysik enthält, so muss gleichzeitig gelten, dass eine humanistische Weltanschauung kein Denkverbot dahingehend aussprechen kann, dass das TZI-System auch religiös-spirituell-theologisch weiter bedacht und praktiziert werden kann</w:t>
      </w:r>
      <w:r w:rsidR="00004B5F">
        <w:rPr>
          <w:rFonts w:ascii="Times New Roman" w:hAnsi="Times New Roman" w:cs="Times New Roman"/>
        </w:rPr>
        <w:t xml:space="preserve"> und muss</w:t>
      </w:r>
      <w:r w:rsidRPr="00B57B74">
        <w:rPr>
          <w:rFonts w:ascii="Times New Roman" w:hAnsi="Times New Roman" w:cs="Times New Roman"/>
        </w:rPr>
        <w:t xml:space="preserve">. Dabei steht mir die Ambivalenz vor Augen, die jeder Religion anhaftet, nämlich das Heilsamste und das am meisten Zerstörerische für den Menschen sein zu können; </w:t>
      </w:r>
      <w:r w:rsidR="00847BDF">
        <w:rPr>
          <w:rFonts w:ascii="Times New Roman" w:hAnsi="Times New Roman" w:cs="Times New Roman"/>
        </w:rPr>
        <w:t>L</w:t>
      </w:r>
      <w:r w:rsidRPr="00B57B74">
        <w:rPr>
          <w:rFonts w:ascii="Times New Roman" w:hAnsi="Times New Roman" w:cs="Times New Roman"/>
        </w:rPr>
        <w:t>etzteres ist der Fall, wenn eine Religion – und keine ist davor gefeit – der fundamentalistischen Versuchung verfällt, ausschließlich und allein die Wahrheit über Gott, Mensch und Welt gepachtet zu haben. Dass der fundamentalistischen Versuchung</w:t>
      </w:r>
      <w:r>
        <w:rPr>
          <w:rFonts w:ascii="Times New Roman" w:hAnsi="Times New Roman" w:cs="Times New Roman"/>
        </w:rPr>
        <w:t xml:space="preserve"> auch eine humanistisch-säkulare</w:t>
      </w:r>
      <w:r w:rsidRPr="00B57B74">
        <w:rPr>
          <w:rFonts w:ascii="Times New Roman" w:hAnsi="Times New Roman" w:cs="Times New Roman"/>
        </w:rPr>
        <w:t xml:space="preserve"> Weltanschauung verfallen kann, wenn sie etwa Religion radikal </w:t>
      </w:r>
      <w:r w:rsidR="00CD652E">
        <w:rPr>
          <w:rFonts w:ascii="Times New Roman" w:hAnsi="Times New Roman" w:cs="Times New Roman"/>
        </w:rPr>
        <w:t xml:space="preserve">individualisiert und </w:t>
      </w:r>
      <w:r w:rsidRPr="00B57B74">
        <w:rPr>
          <w:rFonts w:ascii="Times New Roman" w:hAnsi="Times New Roman" w:cs="Times New Roman"/>
        </w:rPr>
        <w:t xml:space="preserve">privatisiert und damit </w:t>
      </w:r>
      <w:r w:rsidR="00CD652E">
        <w:rPr>
          <w:rFonts w:ascii="Times New Roman" w:hAnsi="Times New Roman" w:cs="Times New Roman"/>
        </w:rPr>
        <w:t xml:space="preserve">weder einen öffentlichen </w:t>
      </w:r>
      <w:r w:rsidR="003C18F6">
        <w:rPr>
          <w:rFonts w:ascii="Times New Roman" w:hAnsi="Times New Roman" w:cs="Times New Roman"/>
        </w:rPr>
        <w:t xml:space="preserve">wissenschaftlichen </w:t>
      </w:r>
      <w:r w:rsidR="00CD652E">
        <w:rPr>
          <w:rFonts w:ascii="Times New Roman" w:hAnsi="Times New Roman" w:cs="Times New Roman"/>
        </w:rPr>
        <w:t>Diskurs</w:t>
      </w:r>
      <w:r w:rsidR="003C18F6">
        <w:rPr>
          <w:rFonts w:ascii="Times New Roman" w:hAnsi="Times New Roman" w:cs="Times New Roman"/>
        </w:rPr>
        <w:t>, also eine Theologie</w:t>
      </w:r>
      <w:r w:rsidR="00CD652E">
        <w:rPr>
          <w:rFonts w:ascii="Times New Roman" w:hAnsi="Times New Roman" w:cs="Times New Roman"/>
        </w:rPr>
        <w:t xml:space="preserve"> zulässt </w:t>
      </w:r>
      <w:r w:rsidR="003C18F6">
        <w:rPr>
          <w:rFonts w:ascii="Times New Roman" w:hAnsi="Times New Roman" w:cs="Times New Roman"/>
        </w:rPr>
        <w:t xml:space="preserve">und fördert, </w:t>
      </w:r>
      <w:r w:rsidR="00CD652E">
        <w:rPr>
          <w:rFonts w:ascii="Times New Roman" w:hAnsi="Times New Roman" w:cs="Times New Roman"/>
        </w:rPr>
        <w:t xml:space="preserve">noch </w:t>
      </w:r>
      <w:r w:rsidRPr="00B57B74">
        <w:rPr>
          <w:rFonts w:ascii="Times New Roman" w:hAnsi="Times New Roman" w:cs="Times New Roman"/>
        </w:rPr>
        <w:t>dem Bedürfnis vieler Menschen</w:t>
      </w:r>
      <w:r w:rsidR="00902088">
        <w:rPr>
          <w:rFonts w:ascii="Times New Roman" w:hAnsi="Times New Roman" w:cs="Times New Roman"/>
        </w:rPr>
        <w:t xml:space="preserve"> in ihrer religiösen Suche gerecht wird, ja sie</w:t>
      </w:r>
      <w:r w:rsidRPr="00B57B74">
        <w:rPr>
          <w:rFonts w:ascii="Times New Roman" w:hAnsi="Times New Roman" w:cs="Times New Roman"/>
        </w:rPr>
        <w:t xml:space="preserve"> v</w:t>
      </w:r>
      <w:r>
        <w:rPr>
          <w:rFonts w:ascii="Times New Roman" w:hAnsi="Times New Roman" w:cs="Times New Roman"/>
        </w:rPr>
        <w:t>e</w:t>
      </w:r>
      <w:r w:rsidR="002E6863">
        <w:rPr>
          <w:rFonts w:ascii="Times New Roman" w:hAnsi="Times New Roman" w:cs="Times New Roman"/>
        </w:rPr>
        <w:t>rletzt, wird weitgehend übersehen</w:t>
      </w:r>
      <w:r>
        <w:rPr>
          <w:rFonts w:ascii="Times New Roman" w:hAnsi="Times New Roman" w:cs="Times New Roman"/>
        </w:rPr>
        <w:t>.</w:t>
      </w:r>
    </w:p>
    <w:p w14:paraId="0D78C702" w14:textId="77777777" w:rsidR="005C10F8" w:rsidRPr="00B57B74" w:rsidRDefault="005C10F8" w:rsidP="005C10F8">
      <w:pPr>
        <w:spacing w:line="360" w:lineRule="auto"/>
        <w:rPr>
          <w:rFonts w:ascii="Times New Roman" w:hAnsi="Times New Roman" w:cs="Times New Roman"/>
        </w:rPr>
      </w:pPr>
    </w:p>
    <w:p w14:paraId="14A0EB4A" w14:textId="77777777" w:rsidR="004A5442" w:rsidRDefault="005C10F8" w:rsidP="005C10F8">
      <w:pPr>
        <w:spacing w:line="360" w:lineRule="auto"/>
        <w:rPr>
          <w:rFonts w:ascii="Times New Roman" w:hAnsi="Times New Roman" w:cs="Times New Roman"/>
        </w:rPr>
      </w:pPr>
      <w:r>
        <w:rPr>
          <w:rFonts w:ascii="Times New Roman" w:hAnsi="Times New Roman" w:cs="Times New Roman"/>
        </w:rPr>
        <w:t xml:space="preserve">Wie bereits erwähnt hat Matthias </w:t>
      </w:r>
      <w:proofErr w:type="spellStart"/>
      <w:r>
        <w:rPr>
          <w:rFonts w:ascii="Times New Roman" w:hAnsi="Times New Roman" w:cs="Times New Roman"/>
        </w:rPr>
        <w:t>Kr</w:t>
      </w:r>
      <w:r w:rsidR="003633A8">
        <w:rPr>
          <w:rFonts w:ascii="Times New Roman" w:hAnsi="Times New Roman" w:cs="Times New Roman"/>
        </w:rPr>
        <w:t>oe</w:t>
      </w:r>
      <w:r>
        <w:rPr>
          <w:rFonts w:ascii="Times New Roman" w:hAnsi="Times New Roman" w:cs="Times New Roman"/>
        </w:rPr>
        <w:t>ger</w:t>
      </w:r>
      <w:proofErr w:type="spellEnd"/>
      <w:r>
        <w:rPr>
          <w:rFonts w:ascii="Times New Roman" w:hAnsi="Times New Roman" w:cs="Times New Roman"/>
        </w:rPr>
        <w:t xml:space="preserve"> </w:t>
      </w:r>
      <w:r w:rsidRPr="00B57B74">
        <w:rPr>
          <w:rFonts w:ascii="Times New Roman" w:hAnsi="Times New Roman" w:cs="Times New Roman"/>
        </w:rPr>
        <w:t>mit seiner „Themenzentrierten Seelsorge“</w:t>
      </w:r>
      <w:r w:rsidRPr="00B57B74">
        <w:rPr>
          <w:rStyle w:val="Funotenzeichen"/>
          <w:rFonts w:ascii="Times New Roman" w:hAnsi="Times New Roman" w:cs="Times New Roman"/>
        </w:rPr>
        <w:footnoteReference w:id="45"/>
      </w:r>
      <w:r w:rsidR="00004B5F">
        <w:rPr>
          <w:rFonts w:ascii="Times New Roman" w:hAnsi="Times New Roman" w:cs="Times New Roman"/>
        </w:rPr>
        <w:t xml:space="preserve"> </w:t>
      </w:r>
      <w:r w:rsidRPr="00B57B74">
        <w:rPr>
          <w:rFonts w:ascii="Times New Roman" w:hAnsi="Times New Roman" w:cs="Times New Roman"/>
        </w:rPr>
        <w:t xml:space="preserve">viel zur Verbreitung der TZI innerhalb und außerhalb der christlichen Kirchen vor allem der evangelischen beigetragen. Als ich 1992 für den von Cornelia </w:t>
      </w:r>
      <w:proofErr w:type="spellStart"/>
      <w:r w:rsidRPr="00B57B74">
        <w:rPr>
          <w:rFonts w:ascii="Times New Roman" w:hAnsi="Times New Roman" w:cs="Times New Roman"/>
        </w:rPr>
        <w:t>Löhmer</w:t>
      </w:r>
      <w:proofErr w:type="spellEnd"/>
      <w:r w:rsidRPr="00B57B74">
        <w:rPr>
          <w:rFonts w:ascii="Times New Roman" w:hAnsi="Times New Roman" w:cs="Times New Roman"/>
        </w:rPr>
        <w:t>/Rüdiger Standhardt herausgegebenen Sammelband den Beitrag zu „TZI in der kirchlichen Praxis“</w:t>
      </w:r>
      <w:r w:rsidRPr="00B57B74">
        <w:rPr>
          <w:rStyle w:val="Funotenzeichen"/>
          <w:rFonts w:ascii="Times New Roman" w:hAnsi="Times New Roman" w:cs="Times New Roman"/>
        </w:rPr>
        <w:footnoteReference w:id="46"/>
      </w:r>
      <w:r w:rsidRPr="00B57B74">
        <w:rPr>
          <w:rFonts w:ascii="Times New Roman" w:hAnsi="Times New Roman" w:cs="Times New Roman"/>
        </w:rPr>
        <w:t xml:space="preserve">  verfasste, waren mir einerseits die vielfältigen Beispiele für die Anwendung von TZI in Seelsorge, Religionsunterricht und kirchlicher Gemeindearbeit vor Augen; besonders das Modell von Bernhard </w:t>
      </w:r>
      <w:proofErr w:type="spellStart"/>
      <w:r w:rsidRPr="00B57B74">
        <w:rPr>
          <w:rFonts w:ascii="Times New Roman" w:hAnsi="Times New Roman" w:cs="Times New Roman"/>
        </w:rPr>
        <w:t>Honsel</w:t>
      </w:r>
      <w:proofErr w:type="spellEnd"/>
      <w:r w:rsidRPr="00B57B74">
        <w:rPr>
          <w:rFonts w:ascii="Times New Roman" w:hAnsi="Times New Roman" w:cs="Times New Roman"/>
        </w:rPr>
        <w:t xml:space="preserve"> hatte mich beeindruckt, der eine katholische Gemeinde nach TZI zu leiten versuchte und in dessen Team eine Reihe von TZI-Diplomierten mitarbeiteten</w:t>
      </w:r>
      <w:r w:rsidRPr="00B57B74">
        <w:rPr>
          <w:rStyle w:val="Funotenzeichen"/>
          <w:rFonts w:ascii="Times New Roman" w:hAnsi="Times New Roman" w:cs="Times New Roman"/>
        </w:rPr>
        <w:footnoteReference w:id="47"/>
      </w:r>
      <w:r w:rsidRPr="00B57B74">
        <w:rPr>
          <w:rFonts w:ascii="Times New Roman" w:hAnsi="Times New Roman" w:cs="Times New Roman"/>
        </w:rPr>
        <w:t xml:space="preserve">. Andererseits bewegte mich bereits damals die Frage, ob es mit der Anwendung von TZI in den seelsorglichen und kirchlichen Bereichen getan sein könnte. </w:t>
      </w:r>
    </w:p>
    <w:p w14:paraId="52FC58C7" w14:textId="77777777" w:rsidR="004A5442" w:rsidRDefault="004A5442" w:rsidP="005C10F8">
      <w:pPr>
        <w:spacing w:line="360" w:lineRule="auto"/>
        <w:rPr>
          <w:rFonts w:ascii="Times New Roman" w:hAnsi="Times New Roman" w:cs="Times New Roman"/>
        </w:rPr>
      </w:pPr>
    </w:p>
    <w:p w14:paraId="0517850B" w14:textId="77777777" w:rsidR="00FB26AF" w:rsidRDefault="004A5442" w:rsidP="005C10F8">
      <w:pPr>
        <w:spacing w:line="360" w:lineRule="auto"/>
        <w:rPr>
          <w:rFonts w:ascii="Times New Roman" w:hAnsi="Times New Roman" w:cs="Times New Roman"/>
        </w:rPr>
      </w:pPr>
      <w:r>
        <w:rPr>
          <w:rFonts w:ascii="Times New Roman" w:hAnsi="Times New Roman" w:cs="Times New Roman"/>
        </w:rPr>
        <w:t>Dieter Funke</w:t>
      </w:r>
      <w:r w:rsidR="005C10F8" w:rsidRPr="00B57B74">
        <w:rPr>
          <w:rFonts w:ascii="Times New Roman" w:hAnsi="Times New Roman" w:cs="Times New Roman"/>
        </w:rPr>
        <w:t xml:space="preserve"> </w:t>
      </w:r>
      <w:r>
        <w:rPr>
          <w:rFonts w:ascii="Times New Roman" w:hAnsi="Times New Roman" w:cs="Times New Roman"/>
        </w:rPr>
        <w:t xml:space="preserve">beschrieb in seiner </w:t>
      </w:r>
      <w:r w:rsidR="005C10F8" w:rsidRPr="00B57B74">
        <w:rPr>
          <w:rFonts w:ascii="Times New Roman" w:hAnsi="Times New Roman" w:cs="Times New Roman"/>
        </w:rPr>
        <w:t>fundierte</w:t>
      </w:r>
      <w:r>
        <w:rPr>
          <w:rFonts w:ascii="Times New Roman" w:hAnsi="Times New Roman" w:cs="Times New Roman"/>
        </w:rPr>
        <w:t>n</w:t>
      </w:r>
      <w:r w:rsidR="005C10F8" w:rsidRPr="00B57B74">
        <w:rPr>
          <w:rFonts w:ascii="Times New Roman" w:hAnsi="Times New Roman" w:cs="Times New Roman"/>
        </w:rPr>
        <w:t xml:space="preserve"> Arbeit zu </w:t>
      </w:r>
      <w:r w:rsidR="005C10F8" w:rsidRPr="00B57B74">
        <w:rPr>
          <w:rFonts w:ascii="Times New Roman" w:hAnsi="Times New Roman" w:cs="Times New Roman"/>
        </w:rPr>
        <w:fldChar w:fldCharType="begin"/>
      </w:r>
      <w:r w:rsidR="005C10F8">
        <w:rPr>
          <w:rFonts w:ascii="Times New Roman" w:hAnsi="Times New Roman" w:cs="Times New Roman"/>
        </w:rPr>
        <w:instrText xml:space="preserve"> ADDIN EN.CITE &lt;EndNote&gt;&lt;Cite&gt;&lt;Author&gt;Funke&lt;/Author&gt;&lt;Year&gt;1984&lt;/Year&gt;&lt;RecNum&gt;104&lt;/RecNum&gt;&lt;IDText&gt;Verkündigung zwischen Tradition und Interaktion: Praktisch-theologische Studien zur Themenzentrierten Interaktion (TZI) nach Ruth C. Cohn&lt;/IDText&gt;&lt;record&gt;&lt;rec-number&gt;104&lt;/rec-number&gt;&lt;foreign-keys&gt;&lt;key app="EN" db-id="fef0fxps8evxfgefeepvrep7e92ewpsxrz2v" timestamp="1408604175"&gt;104&lt;/key&gt;&lt;/foreign-keys&gt;&lt;ref-type name="Book"&gt;6&lt;/ref-type&gt;&lt;contributors&gt;&lt;authors&gt;&lt;author&gt;Funke, Dieter&lt;/author&gt;&lt;/authors&gt;&lt;/contributors&gt;&lt;titles&gt;&lt;title&gt;Verkündigung zwischen Tradition und Interaktion: Praktisch-theologische Studien zur Themenzentrierten Interaktion (TZI) nach Ruth C. Cohn&lt;/title&gt;&lt;short-title&gt;Funke 1984 – Verkündigung zwischen Tradition und Interaktion&lt;/short-title&gt;&lt;/titles&gt;&lt;pages&gt;531&lt;/pages&gt;&lt;keywords&gt;&lt;keyword&gt;Pastoraltheologie&lt;/keyword&gt;&lt;keyword&gt;Themenzentrierte Interaktion&lt;/keyword&gt;&lt;keyword&gt;Cohn, Ruth C.&lt;/keyword&gt;&lt;keyword&gt;Theology, Practical&lt;/keyword&gt;&lt;keyword&gt;Social interaction&lt;/keyword&gt;&lt;keyword&gt;Tradition (Theology)&lt;/keyword&gt;&lt;keyword&gt;Christian sociology&lt;/keyword&gt;&lt;keyword&gt;Verkündigung&lt;/keyword&gt;&lt;keyword&gt;Hochschulschrift&lt;/keyword&gt;&lt;/keywords&gt;&lt;dates&gt;&lt;year&gt;1984&lt;/year&gt;&lt;/dates&gt;&lt;pub-location&gt;Frankfurt/M.&lt;/pub-location&gt;&lt;publisher&gt;Lang&lt;/publisher&gt;&lt;isbn&gt;3-8204-5196-X&lt;/isbn&gt;&lt;urls&gt;&lt;/urls&gt;&lt;modified-date&gt;c, 04.04.2009&lt;/modified-date&gt;&lt;/record&gt;&lt;/Cite&gt;&lt;/EndNote&gt;</w:instrText>
      </w:r>
      <w:r w:rsidR="005C10F8" w:rsidRPr="00B57B74">
        <w:rPr>
          <w:rFonts w:ascii="Times New Roman" w:hAnsi="Times New Roman" w:cs="Times New Roman"/>
        </w:rPr>
        <w:fldChar w:fldCharType="end"/>
      </w:r>
      <w:r w:rsidR="005C10F8" w:rsidRPr="00B57B74">
        <w:rPr>
          <w:rFonts w:ascii="Times New Roman" w:hAnsi="Times New Roman" w:cs="Times New Roman"/>
        </w:rPr>
        <w:t xml:space="preserve"> „Tradition und Interaktion“</w:t>
      </w:r>
      <w:r w:rsidR="0058150A" w:rsidRPr="0058150A">
        <w:rPr>
          <w:rStyle w:val="Funotenzeichen"/>
          <w:rFonts w:ascii="Times New Roman" w:hAnsi="Times New Roman" w:cs="Times New Roman"/>
        </w:rPr>
        <w:t xml:space="preserve"> </w:t>
      </w:r>
      <w:r w:rsidR="0058150A" w:rsidRPr="00B57B74">
        <w:rPr>
          <w:rStyle w:val="Funotenzeichen"/>
          <w:rFonts w:ascii="Times New Roman" w:hAnsi="Times New Roman" w:cs="Times New Roman"/>
        </w:rPr>
        <w:footnoteReference w:id="48"/>
      </w:r>
      <w:r>
        <w:rPr>
          <w:rFonts w:ascii="Times New Roman" w:hAnsi="Times New Roman" w:cs="Times New Roman"/>
        </w:rPr>
        <w:t xml:space="preserve"> </w:t>
      </w:r>
      <w:r w:rsidR="00A22880">
        <w:rPr>
          <w:rFonts w:ascii="Times New Roman" w:hAnsi="Times New Roman" w:cs="Times New Roman"/>
        </w:rPr>
        <w:t xml:space="preserve">die TZI-Gruppe </w:t>
      </w:r>
      <w:r w:rsidR="005C10F8">
        <w:rPr>
          <w:rFonts w:ascii="Times New Roman" w:hAnsi="Times New Roman" w:cs="Times New Roman"/>
        </w:rPr>
        <w:t xml:space="preserve">als </w:t>
      </w:r>
      <w:r w:rsidR="00A22880">
        <w:rPr>
          <w:rFonts w:ascii="Times New Roman" w:hAnsi="Times New Roman" w:cs="Times New Roman"/>
        </w:rPr>
        <w:t xml:space="preserve">offene </w:t>
      </w:r>
      <w:r>
        <w:rPr>
          <w:rFonts w:ascii="Times New Roman" w:hAnsi="Times New Roman" w:cs="Times New Roman"/>
        </w:rPr>
        <w:t>soziale Situation</w:t>
      </w:r>
      <w:r w:rsidR="00A22880">
        <w:rPr>
          <w:rFonts w:ascii="Times New Roman" w:hAnsi="Times New Roman" w:cs="Times New Roman"/>
        </w:rPr>
        <w:t xml:space="preserve">, in der </w:t>
      </w:r>
      <w:r w:rsidR="005C10F8">
        <w:rPr>
          <w:rFonts w:ascii="Times New Roman" w:hAnsi="Times New Roman" w:cs="Times New Roman"/>
        </w:rPr>
        <w:t>„thematisch-symbolische Orientierung“</w:t>
      </w:r>
      <w:r w:rsidR="005C10F8">
        <w:rPr>
          <w:rStyle w:val="Funotenzeichen"/>
          <w:rFonts w:ascii="Times New Roman" w:hAnsi="Times New Roman" w:cs="Times New Roman"/>
        </w:rPr>
        <w:footnoteReference w:id="49"/>
      </w:r>
      <w:r w:rsidR="00A22880">
        <w:rPr>
          <w:rFonts w:ascii="Times New Roman" w:hAnsi="Times New Roman" w:cs="Times New Roman"/>
        </w:rPr>
        <w:t xml:space="preserve"> </w:t>
      </w:r>
      <w:r>
        <w:rPr>
          <w:rFonts w:ascii="Times New Roman" w:hAnsi="Times New Roman" w:cs="Times New Roman"/>
        </w:rPr>
        <w:t>geschehen könne; eine Orientierung „</w:t>
      </w:r>
      <w:r w:rsidR="00A22880">
        <w:rPr>
          <w:rFonts w:ascii="Times New Roman" w:hAnsi="Times New Roman" w:cs="Times New Roman"/>
        </w:rPr>
        <w:t>als qualitative Veränderung des Alltagsbewusstseins</w:t>
      </w:r>
      <w:r>
        <w:rPr>
          <w:rFonts w:ascii="Times New Roman" w:hAnsi="Times New Roman" w:cs="Times New Roman"/>
        </w:rPr>
        <w:t xml:space="preserve"> durch Thematisierung der Symbole des Christentum“.</w:t>
      </w:r>
      <w:r w:rsidR="005C10F8" w:rsidRPr="00B57B74">
        <w:rPr>
          <w:rFonts w:ascii="Times New Roman" w:hAnsi="Times New Roman" w:cs="Times New Roman"/>
        </w:rPr>
        <w:t xml:space="preserve"> </w:t>
      </w:r>
    </w:p>
    <w:p w14:paraId="287012EA" w14:textId="77777777" w:rsidR="00FB26AF" w:rsidRDefault="00FB26AF" w:rsidP="005C10F8">
      <w:pPr>
        <w:spacing w:line="360" w:lineRule="auto"/>
        <w:rPr>
          <w:rFonts w:ascii="Times New Roman" w:hAnsi="Times New Roman" w:cs="Times New Roman"/>
        </w:rPr>
      </w:pPr>
    </w:p>
    <w:p w14:paraId="10854467" w14:textId="09A38376" w:rsidR="00902088" w:rsidRDefault="004A5442" w:rsidP="005C10F8">
      <w:pPr>
        <w:spacing w:line="360" w:lineRule="auto"/>
        <w:rPr>
          <w:rFonts w:ascii="Times New Roman" w:hAnsi="Times New Roman" w:cs="Times New Roman"/>
        </w:rPr>
      </w:pPr>
      <w:r>
        <w:rPr>
          <w:rFonts w:ascii="Times New Roman" w:hAnsi="Times New Roman" w:cs="Times New Roman"/>
        </w:rPr>
        <w:t xml:space="preserve">Diese theologische Rekonstruktion der TZI, die nicht in erster Linie auf </w:t>
      </w:r>
      <w:r w:rsidR="00FB26AF">
        <w:rPr>
          <w:rFonts w:ascii="Times New Roman" w:hAnsi="Times New Roman" w:cs="Times New Roman"/>
        </w:rPr>
        <w:t xml:space="preserve">ihre </w:t>
      </w:r>
      <w:r>
        <w:rPr>
          <w:rFonts w:ascii="Times New Roman" w:hAnsi="Times New Roman" w:cs="Times New Roman"/>
        </w:rPr>
        <w:t xml:space="preserve">Anwendung im kirchlichen Bereich abzielte, </w:t>
      </w:r>
      <w:r w:rsidR="005C10F8" w:rsidRPr="00B57B74">
        <w:rPr>
          <w:rFonts w:ascii="Times New Roman" w:hAnsi="Times New Roman" w:cs="Times New Roman"/>
        </w:rPr>
        <w:t xml:space="preserve">brachte mich und andere auf die Idee, gemeinsam mit </w:t>
      </w:r>
      <w:proofErr w:type="spellStart"/>
      <w:r w:rsidR="005C10F8" w:rsidRPr="00B57B74">
        <w:rPr>
          <w:rFonts w:ascii="Times New Roman" w:hAnsi="Times New Roman" w:cs="Times New Roman"/>
        </w:rPr>
        <w:t>TheologInnen</w:t>
      </w:r>
      <w:proofErr w:type="spellEnd"/>
      <w:r w:rsidR="005C10F8" w:rsidRPr="00B57B74">
        <w:rPr>
          <w:rFonts w:ascii="Times New Roman" w:hAnsi="Times New Roman" w:cs="Times New Roman"/>
        </w:rPr>
        <w:t xml:space="preserve"> aus unterschiedlichen Fachb</w:t>
      </w:r>
      <w:r w:rsidR="00FB26AF">
        <w:rPr>
          <w:rFonts w:ascii="Times New Roman" w:hAnsi="Times New Roman" w:cs="Times New Roman"/>
        </w:rPr>
        <w:t xml:space="preserve">ereichen, TZI zu einer der wichtigsten </w:t>
      </w:r>
      <w:r w:rsidR="00FB26AF" w:rsidRPr="004114FE">
        <w:rPr>
          <w:rFonts w:ascii="Times New Roman" w:hAnsi="Times New Roman" w:cs="Times New Roman"/>
        </w:rPr>
        <w:t>Referenztheorien</w:t>
      </w:r>
      <w:r w:rsidR="00FB26AF">
        <w:rPr>
          <w:rFonts w:ascii="Times New Roman" w:hAnsi="Times New Roman" w:cs="Times New Roman"/>
        </w:rPr>
        <w:t xml:space="preserve"> für eine</w:t>
      </w:r>
      <w:r w:rsidR="005C10F8" w:rsidRPr="00B57B74">
        <w:rPr>
          <w:rFonts w:ascii="Times New Roman" w:hAnsi="Times New Roman" w:cs="Times New Roman"/>
        </w:rPr>
        <w:t xml:space="preserve"> „Kommunikativen Theologie“ zu machen. Das bedeutet keine Spiritualisierung oder </w:t>
      </w:r>
      <w:proofErr w:type="spellStart"/>
      <w:r w:rsidR="005C10F8" w:rsidRPr="00B57B74">
        <w:rPr>
          <w:rFonts w:ascii="Times New Roman" w:hAnsi="Times New Roman" w:cs="Times New Roman"/>
        </w:rPr>
        <w:t>Theologisierung</w:t>
      </w:r>
      <w:proofErr w:type="spellEnd"/>
      <w:r w:rsidR="005C10F8" w:rsidRPr="00B57B74">
        <w:rPr>
          <w:rFonts w:ascii="Times New Roman" w:hAnsi="Times New Roman" w:cs="Times New Roman"/>
        </w:rPr>
        <w:t xml:space="preserve"> der TZI. TZI bleibt – unvermischt mit theologischen Anschauungen – was sie ist: Ein, wie Hartmut </w:t>
      </w:r>
      <w:proofErr w:type="spellStart"/>
      <w:r w:rsidR="005C10F8" w:rsidRPr="00B57B74">
        <w:rPr>
          <w:rFonts w:ascii="Times New Roman" w:hAnsi="Times New Roman" w:cs="Times New Roman"/>
        </w:rPr>
        <w:t>Raguse</w:t>
      </w:r>
      <w:proofErr w:type="spellEnd"/>
      <w:r w:rsidR="005C10F8" w:rsidRPr="00B57B74">
        <w:rPr>
          <w:rFonts w:ascii="Times New Roman" w:hAnsi="Times New Roman" w:cs="Times New Roman"/>
        </w:rPr>
        <w:t xml:space="preserve"> es ausgedrückt hat, weltanschaulich relativ neutrales Werkzeug. Gleichzeitig zeigt sich TZI aber auch ungetrennt von Werten und Anschauungen, die auch </w:t>
      </w:r>
      <w:proofErr w:type="spellStart"/>
      <w:r w:rsidR="005C10F8" w:rsidRPr="00B57B74">
        <w:rPr>
          <w:rFonts w:ascii="Times New Roman" w:hAnsi="Times New Roman" w:cs="Times New Roman"/>
        </w:rPr>
        <w:t>Spiritualitäten</w:t>
      </w:r>
      <w:proofErr w:type="spellEnd"/>
      <w:r w:rsidR="005C10F8" w:rsidRPr="00B57B74">
        <w:rPr>
          <w:rFonts w:ascii="Times New Roman" w:hAnsi="Times New Roman" w:cs="Times New Roman"/>
        </w:rPr>
        <w:t xml:space="preserve">, Religionen und Theologien bestimmen. Ein lebendig-kritischer Diskurs </w:t>
      </w:r>
      <w:r w:rsidR="005C10F8">
        <w:rPr>
          <w:rFonts w:ascii="Times New Roman" w:hAnsi="Times New Roman" w:cs="Times New Roman"/>
        </w:rPr>
        <w:t>zwischen Theologie und TZI ist seit Jahrzehnten im Gange</w:t>
      </w:r>
      <w:r w:rsidR="005C10F8">
        <w:rPr>
          <w:rStyle w:val="Funotenzeichen"/>
          <w:rFonts w:ascii="Times New Roman" w:hAnsi="Times New Roman" w:cs="Times New Roman"/>
        </w:rPr>
        <w:footnoteReference w:id="50"/>
      </w:r>
      <w:r w:rsidR="005C10F8">
        <w:rPr>
          <w:rFonts w:ascii="Times New Roman" w:hAnsi="Times New Roman" w:cs="Times New Roman"/>
        </w:rPr>
        <w:t>; in diesem Zusammenhang spielt auch die Fachgruppe TZI und Theologie eine wichtige Rolle, die von Beginn an ökumenisch ausgerichtet war.</w:t>
      </w:r>
      <w:r w:rsidR="005C10F8" w:rsidRPr="00B57B74">
        <w:rPr>
          <w:rFonts w:ascii="Times New Roman" w:hAnsi="Times New Roman" w:cs="Times New Roman"/>
        </w:rPr>
        <w:t xml:space="preserve"> </w:t>
      </w:r>
    </w:p>
    <w:p w14:paraId="3B4989D8" w14:textId="77777777" w:rsidR="00902088" w:rsidRDefault="00902088" w:rsidP="005C10F8">
      <w:pPr>
        <w:spacing w:line="360" w:lineRule="auto"/>
        <w:rPr>
          <w:rFonts w:ascii="Times New Roman" w:hAnsi="Times New Roman" w:cs="Times New Roman"/>
        </w:rPr>
      </w:pPr>
    </w:p>
    <w:p w14:paraId="079EB784" w14:textId="77777777" w:rsidR="004114FE" w:rsidRDefault="00004B5F" w:rsidP="005C10F8">
      <w:pPr>
        <w:spacing w:line="360" w:lineRule="auto"/>
        <w:rPr>
          <w:rFonts w:ascii="Times New Roman" w:hAnsi="Times New Roman" w:cs="Times New Roman"/>
        </w:rPr>
      </w:pPr>
      <w:r w:rsidRPr="00506AD8">
        <w:rPr>
          <w:rFonts w:ascii="Times New Roman" w:hAnsi="Times New Roman" w:cs="Times New Roman"/>
        </w:rPr>
        <w:t xml:space="preserve">Seit dem Kongress 2008 </w:t>
      </w:r>
      <w:r w:rsidR="00FB26AF" w:rsidRPr="00506AD8">
        <w:rPr>
          <w:rFonts w:ascii="Times New Roman" w:hAnsi="Times New Roman" w:cs="Times New Roman"/>
        </w:rPr>
        <w:t xml:space="preserve">mit dem Thema „heilig-tabu“, auf dem Christen </w:t>
      </w:r>
      <w:r w:rsidR="00506AD8">
        <w:rPr>
          <w:rFonts w:ascii="Times New Roman" w:hAnsi="Times New Roman" w:cs="Times New Roman"/>
        </w:rPr>
        <w:t>und Muslime „Begegnung wagten“, wie der Untertitel</w:t>
      </w:r>
      <w:r w:rsidR="00FB26AF" w:rsidRPr="00506AD8">
        <w:rPr>
          <w:rFonts w:ascii="Times New Roman" w:hAnsi="Times New Roman" w:cs="Times New Roman"/>
        </w:rPr>
        <w:t xml:space="preserve"> des Kongressbandes</w:t>
      </w:r>
      <w:r w:rsidR="00506AD8">
        <w:rPr>
          <w:rStyle w:val="Funotenzeichen"/>
          <w:rFonts w:ascii="Times New Roman" w:hAnsi="Times New Roman" w:cs="Times New Roman"/>
        </w:rPr>
        <w:footnoteReference w:id="51"/>
      </w:r>
      <w:r w:rsidR="00FB26AF" w:rsidRPr="00506AD8">
        <w:rPr>
          <w:rFonts w:ascii="Times New Roman" w:hAnsi="Times New Roman" w:cs="Times New Roman"/>
        </w:rPr>
        <w:t xml:space="preserve"> lautet, </w:t>
      </w:r>
      <w:r>
        <w:rPr>
          <w:rFonts w:ascii="Times New Roman" w:hAnsi="Times New Roman" w:cs="Times New Roman"/>
        </w:rPr>
        <w:t xml:space="preserve">arbeiten in der Kommunikativen </w:t>
      </w:r>
      <w:r w:rsidR="004114FE">
        <w:rPr>
          <w:rFonts w:ascii="Times New Roman" w:hAnsi="Times New Roman" w:cs="Times New Roman"/>
        </w:rPr>
        <w:t xml:space="preserve">Theologie </w:t>
      </w:r>
      <w:r>
        <w:rPr>
          <w:rFonts w:ascii="Times New Roman" w:hAnsi="Times New Roman" w:cs="Times New Roman"/>
        </w:rPr>
        <w:t xml:space="preserve">nicht nur katholische und evangelische </w:t>
      </w:r>
      <w:proofErr w:type="spellStart"/>
      <w:r>
        <w:rPr>
          <w:rFonts w:ascii="Times New Roman" w:hAnsi="Times New Roman" w:cs="Times New Roman"/>
        </w:rPr>
        <w:t>TheologInne</w:t>
      </w:r>
      <w:r w:rsidR="004114FE">
        <w:rPr>
          <w:rFonts w:ascii="Times New Roman" w:hAnsi="Times New Roman" w:cs="Times New Roman"/>
        </w:rPr>
        <w:t>n</w:t>
      </w:r>
      <w:proofErr w:type="spellEnd"/>
      <w:r w:rsidR="004114FE">
        <w:rPr>
          <w:rFonts w:ascii="Times New Roman" w:hAnsi="Times New Roman" w:cs="Times New Roman"/>
        </w:rPr>
        <w:t xml:space="preserve"> zusammen, sondern auch muslimische und christliche </w:t>
      </w:r>
      <w:proofErr w:type="spellStart"/>
      <w:r w:rsidR="004114FE">
        <w:rPr>
          <w:rFonts w:ascii="Times New Roman" w:hAnsi="Times New Roman" w:cs="Times New Roman"/>
        </w:rPr>
        <w:t>KollegInnen</w:t>
      </w:r>
      <w:proofErr w:type="spellEnd"/>
      <w:r>
        <w:rPr>
          <w:rFonts w:ascii="Times New Roman" w:hAnsi="Times New Roman" w:cs="Times New Roman"/>
        </w:rPr>
        <w:t xml:space="preserve">. </w:t>
      </w:r>
      <w:r w:rsidR="004114FE" w:rsidRPr="004114FE">
        <w:rPr>
          <w:rFonts w:ascii="Times New Roman" w:hAnsi="Times New Roman" w:cs="Times New Roman"/>
        </w:rPr>
        <w:t>Auch die Fachtagung 2016 von TZI und Theologie wird dieser „großen“ Ökumene gewidmet sein.</w:t>
      </w:r>
    </w:p>
    <w:p w14:paraId="78243FCE" w14:textId="77777777" w:rsidR="004114FE" w:rsidRDefault="004114FE" w:rsidP="005C10F8">
      <w:pPr>
        <w:spacing w:line="360" w:lineRule="auto"/>
        <w:rPr>
          <w:rFonts w:ascii="Times New Roman" w:hAnsi="Times New Roman" w:cs="Times New Roman"/>
        </w:rPr>
      </w:pPr>
    </w:p>
    <w:p w14:paraId="6D774DBF" w14:textId="6EF2EABD" w:rsidR="005C10F8" w:rsidRDefault="00004B5F" w:rsidP="005C10F8">
      <w:pPr>
        <w:spacing w:line="360" w:lineRule="auto"/>
        <w:rPr>
          <w:rFonts w:ascii="Times New Roman" w:hAnsi="Times New Roman" w:cs="Times New Roman"/>
        </w:rPr>
      </w:pPr>
      <w:r>
        <w:rPr>
          <w:rFonts w:ascii="Times New Roman" w:hAnsi="Times New Roman" w:cs="Times New Roman"/>
        </w:rPr>
        <w:t>Hier ist auf Zukunft hin noch viel Arbeit zu leisten. In absehbarer Zeit wird es in Indien den ersten TZI-Graduierten geben, der gläubiger Muslim ist. Bei meinem Indienaufenthalt 2014 hatte ich einen jungen muslimischen Co-Leader. Besonders spannend wurde es als es in der interreligiösen Gruppe um die Frage ging, wo mich Religion verletzt hat.</w:t>
      </w:r>
    </w:p>
    <w:p w14:paraId="5A3DB01A" w14:textId="77777777" w:rsidR="009B0C0C" w:rsidRDefault="009B0C0C" w:rsidP="005C10F8">
      <w:pPr>
        <w:spacing w:line="360" w:lineRule="auto"/>
        <w:rPr>
          <w:rFonts w:ascii="Times New Roman" w:hAnsi="Times New Roman" w:cs="Times New Roman"/>
        </w:rPr>
      </w:pPr>
    </w:p>
    <w:p w14:paraId="0B99B582" w14:textId="171F8839" w:rsidR="009B0C0C" w:rsidRPr="00B57B74" w:rsidRDefault="009B0C0C" w:rsidP="005C10F8">
      <w:pPr>
        <w:spacing w:line="360" w:lineRule="auto"/>
        <w:rPr>
          <w:rFonts w:ascii="Times New Roman" w:hAnsi="Times New Roman" w:cs="Times New Roman"/>
        </w:rPr>
      </w:pPr>
      <w:r>
        <w:rPr>
          <w:rFonts w:ascii="Times New Roman" w:hAnsi="Times New Roman" w:cs="Times New Roman"/>
        </w:rPr>
        <w:t>Es gibt noch viel zu wenig</w:t>
      </w:r>
      <w:r w:rsidRPr="00B57B74">
        <w:rPr>
          <w:rFonts w:ascii="Times New Roman" w:hAnsi="Times New Roman" w:cs="Times New Roman"/>
        </w:rPr>
        <w:t xml:space="preserve"> theologische Versuche, TZI im Rahmen von Kirchen und Religionsgemeinschaften nicht nur anzuwenden, sondern sie einer theologischen Reflexion aus christlich-religiöser bzw. – im Falle von </w:t>
      </w:r>
      <w:proofErr w:type="spellStart"/>
      <w:r>
        <w:rPr>
          <w:rFonts w:ascii="Times New Roman" w:hAnsi="Times New Roman" w:cs="Times New Roman"/>
        </w:rPr>
        <w:t>Nishi</w:t>
      </w:r>
      <w:proofErr w:type="spellEnd"/>
      <w:r>
        <w:rPr>
          <w:rFonts w:ascii="Times New Roman" w:hAnsi="Times New Roman" w:cs="Times New Roman"/>
        </w:rPr>
        <w:t xml:space="preserve"> Mitra</w:t>
      </w:r>
      <w:r w:rsidR="004114FE">
        <w:rPr>
          <w:rStyle w:val="Funotenzeichen"/>
          <w:rFonts w:ascii="Times New Roman" w:hAnsi="Times New Roman" w:cs="Times New Roman"/>
        </w:rPr>
        <w:footnoteReference w:id="52"/>
      </w:r>
      <w:r>
        <w:rPr>
          <w:rFonts w:ascii="Times New Roman" w:hAnsi="Times New Roman" w:cs="Times New Roman"/>
        </w:rPr>
        <w:t xml:space="preserve"> und </w:t>
      </w:r>
      <w:r w:rsidRPr="00B57B74">
        <w:rPr>
          <w:rFonts w:ascii="Times New Roman" w:hAnsi="Times New Roman" w:cs="Times New Roman"/>
        </w:rPr>
        <w:t>Thomas Abraham</w:t>
      </w:r>
      <w:r w:rsidR="004114FE">
        <w:rPr>
          <w:rStyle w:val="Funotenzeichen"/>
          <w:rFonts w:ascii="Times New Roman" w:hAnsi="Times New Roman" w:cs="Times New Roman"/>
        </w:rPr>
        <w:footnoteReference w:id="53"/>
      </w:r>
      <w:r w:rsidR="00A930D2">
        <w:rPr>
          <w:rFonts w:ascii="Times New Roman" w:hAnsi="Times New Roman" w:cs="Times New Roman"/>
        </w:rPr>
        <w:t xml:space="preserve"> – einer indisch-spirituell-religiösen bzw. theologischen</w:t>
      </w:r>
      <w:r w:rsidRPr="00B57B74">
        <w:rPr>
          <w:rFonts w:ascii="Times New Roman" w:hAnsi="Times New Roman" w:cs="Times New Roman"/>
        </w:rPr>
        <w:t xml:space="preserve"> Reflexion zu unterziehen. Alle, die das tun gehen davon aus, dass die im Humanismus bzw. in der Humanistischen Psychologie verankerte TZI weder eine Religio</w:t>
      </w:r>
      <w:r>
        <w:rPr>
          <w:rFonts w:ascii="Times New Roman" w:hAnsi="Times New Roman" w:cs="Times New Roman"/>
        </w:rPr>
        <w:t xml:space="preserve">n oder Spiritualität darstellt </w:t>
      </w:r>
      <w:r w:rsidRPr="00B57B74">
        <w:rPr>
          <w:rFonts w:ascii="Times New Roman" w:hAnsi="Times New Roman" w:cs="Times New Roman"/>
        </w:rPr>
        <w:t xml:space="preserve">noch eine solche bedroht. </w:t>
      </w:r>
    </w:p>
    <w:p w14:paraId="14EE972B" w14:textId="77777777" w:rsidR="005C10F8" w:rsidRDefault="005C10F8" w:rsidP="005C10F8">
      <w:pPr>
        <w:spacing w:line="360" w:lineRule="auto"/>
        <w:rPr>
          <w:rFonts w:ascii="Times New Roman" w:hAnsi="Times New Roman" w:cs="Times New Roman"/>
        </w:rPr>
      </w:pPr>
    </w:p>
    <w:p w14:paraId="7C7F6CDB" w14:textId="1019043A" w:rsidR="00AD46EF" w:rsidRPr="00A75C07" w:rsidRDefault="00516B41" w:rsidP="005C10F8">
      <w:pPr>
        <w:spacing w:line="360" w:lineRule="auto"/>
        <w:rPr>
          <w:rFonts w:ascii="Times New Roman" w:hAnsi="Times New Roman" w:cs="Times New Roman"/>
          <w:i/>
        </w:rPr>
      </w:pPr>
      <w:r>
        <w:rPr>
          <w:rFonts w:ascii="Times New Roman" w:hAnsi="Times New Roman" w:cs="Times New Roman"/>
        </w:rPr>
        <w:t>6</w:t>
      </w:r>
      <w:r w:rsidR="00AD46EF">
        <w:rPr>
          <w:rFonts w:ascii="Times New Roman" w:hAnsi="Times New Roman" w:cs="Times New Roman"/>
        </w:rPr>
        <w:t>.3. TZI ein „</w:t>
      </w:r>
      <w:proofErr w:type="spellStart"/>
      <w:r w:rsidR="00AD46EF">
        <w:rPr>
          <w:rFonts w:ascii="Times New Roman" w:hAnsi="Times New Roman" w:cs="Times New Roman"/>
        </w:rPr>
        <w:t>third</w:t>
      </w:r>
      <w:proofErr w:type="spellEnd"/>
      <w:r w:rsidR="00AD46EF">
        <w:rPr>
          <w:rFonts w:ascii="Times New Roman" w:hAnsi="Times New Roman" w:cs="Times New Roman"/>
        </w:rPr>
        <w:t xml:space="preserve"> </w:t>
      </w:r>
      <w:proofErr w:type="spellStart"/>
      <w:r w:rsidR="00AD46EF">
        <w:rPr>
          <w:rFonts w:ascii="Times New Roman" w:hAnsi="Times New Roman" w:cs="Times New Roman"/>
        </w:rPr>
        <w:t>space</w:t>
      </w:r>
      <w:proofErr w:type="spellEnd"/>
      <w:r w:rsidR="00AD46EF">
        <w:rPr>
          <w:rFonts w:ascii="Times New Roman" w:hAnsi="Times New Roman" w:cs="Times New Roman"/>
        </w:rPr>
        <w:t xml:space="preserve">“ für Weltanschauungen, </w:t>
      </w:r>
      <w:proofErr w:type="spellStart"/>
      <w:r w:rsidR="00AD46EF">
        <w:rPr>
          <w:rFonts w:ascii="Times New Roman" w:hAnsi="Times New Roman" w:cs="Times New Roman"/>
        </w:rPr>
        <w:t>Spiritualitäten</w:t>
      </w:r>
      <w:proofErr w:type="spellEnd"/>
      <w:r w:rsidR="00AD46EF">
        <w:rPr>
          <w:rFonts w:ascii="Times New Roman" w:hAnsi="Times New Roman" w:cs="Times New Roman"/>
        </w:rPr>
        <w:t>, Religionen und Theologien?</w:t>
      </w:r>
      <w:r w:rsidR="00A75C07">
        <w:rPr>
          <w:rFonts w:ascii="Times New Roman" w:hAnsi="Times New Roman" w:cs="Times New Roman"/>
        </w:rPr>
        <w:t xml:space="preserve"> </w:t>
      </w:r>
    </w:p>
    <w:p w14:paraId="12A879B8" w14:textId="77777777" w:rsidR="00AD46EF" w:rsidRPr="00B57B74" w:rsidRDefault="00AD46EF" w:rsidP="00AD46EF">
      <w:pPr>
        <w:spacing w:line="360" w:lineRule="auto"/>
        <w:rPr>
          <w:rFonts w:ascii="Times New Roman" w:hAnsi="Times New Roman" w:cs="Times New Roman"/>
        </w:rPr>
      </w:pPr>
    </w:p>
    <w:p w14:paraId="2BEB3A03" w14:textId="556067FE" w:rsidR="00457E59" w:rsidRDefault="00AD46EF" w:rsidP="00AD46EF">
      <w:pPr>
        <w:spacing w:line="360" w:lineRule="auto"/>
        <w:rPr>
          <w:rFonts w:ascii="Times New Roman" w:hAnsi="Times New Roman" w:cs="Times New Roman"/>
        </w:rPr>
      </w:pPr>
      <w:r w:rsidRPr="00B57B74">
        <w:rPr>
          <w:rFonts w:ascii="Times New Roman" w:hAnsi="Times New Roman" w:cs="Times New Roman"/>
        </w:rPr>
        <w:t xml:space="preserve">Aus meiner Sicht bedarf es in der momentanen Weltlage, in der die fundamentalistischen Versuchungen der Religionen mancherorts wieder zunehmen, </w:t>
      </w:r>
      <w:r w:rsidR="00044A01">
        <w:rPr>
          <w:rFonts w:ascii="Times New Roman" w:hAnsi="Times New Roman" w:cs="Times New Roman"/>
        </w:rPr>
        <w:t>„</w:t>
      </w:r>
      <w:proofErr w:type="spellStart"/>
      <w:r w:rsidRPr="00B57B74">
        <w:rPr>
          <w:rFonts w:ascii="Times New Roman" w:hAnsi="Times New Roman" w:cs="Times New Roman"/>
        </w:rPr>
        <w:t>third</w:t>
      </w:r>
      <w:proofErr w:type="spellEnd"/>
      <w:r w:rsidRPr="00B57B74">
        <w:rPr>
          <w:rFonts w:ascii="Times New Roman" w:hAnsi="Times New Roman" w:cs="Times New Roman"/>
        </w:rPr>
        <w:t xml:space="preserve"> </w:t>
      </w:r>
      <w:proofErr w:type="spellStart"/>
      <w:r w:rsidRPr="00B57B74">
        <w:rPr>
          <w:rFonts w:ascii="Times New Roman" w:hAnsi="Times New Roman" w:cs="Times New Roman"/>
        </w:rPr>
        <w:t>spaces</w:t>
      </w:r>
      <w:proofErr w:type="spellEnd"/>
      <w:r w:rsidR="00044A01">
        <w:rPr>
          <w:rFonts w:ascii="Times New Roman" w:hAnsi="Times New Roman" w:cs="Times New Roman"/>
        </w:rPr>
        <w:t>“</w:t>
      </w:r>
      <w:r w:rsidRPr="00B57B74">
        <w:rPr>
          <w:rFonts w:ascii="Times New Roman" w:hAnsi="Times New Roman" w:cs="Times New Roman"/>
        </w:rPr>
        <w:t>, dritter Orte, an denen Menschen aus unterschiedlichen Religionen</w:t>
      </w:r>
      <w:r w:rsidR="00457E59">
        <w:rPr>
          <w:rFonts w:ascii="Times New Roman" w:hAnsi="Times New Roman" w:cs="Times New Roman"/>
        </w:rPr>
        <w:t xml:space="preserve">, mit verschiedenen </w:t>
      </w:r>
      <w:proofErr w:type="spellStart"/>
      <w:r w:rsidR="00457E59">
        <w:rPr>
          <w:rFonts w:ascii="Times New Roman" w:hAnsi="Times New Roman" w:cs="Times New Roman"/>
        </w:rPr>
        <w:t>Spiritualitäten</w:t>
      </w:r>
      <w:proofErr w:type="spellEnd"/>
      <w:r w:rsidR="00457E59">
        <w:rPr>
          <w:rFonts w:ascii="Times New Roman" w:hAnsi="Times New Roman" w:cs="Times New Roman"/>
        </w:rPr>
        <w:t xml:space="preserve"> und Theologien</w:t>
      </w:r>
      <w:r w:rsidRPr="00B57B74">
        <w:rPr>
          <w:rFonts w:ascii="Times New Roman" w:hAnsi="Times New Roman" w:cs="Times New Roman"/>
        </w:rPr>
        <w:t xml:space="preserve"> einander als jeweils Andere</w:t>
      </w:r>
      <w:r w:rsidR="00457E59">
        <w:rPr>
          <w:rFonts w:ascii="Times New Roman" w:hAnsi="Times New Roman" w:cs="Times New Roman"/>
        </w:rPr>
        <w:t>, auch Fremde und in gewisser Hinsicht fremd Bleibende,</w:t>
      </w:r>
      <w:r w:rsidRPr="00B57B74">
        <w:rPr>
          <w:rFonts w:ascii="Times New Roman" w:hAnsi="Times New Roman" w:cs="Times New Roman"/>
        </w:rPr>
        <w:t xml:space="preserve"> auf einer humanistisch fundierten Basis begegnen können. Die Begegnungsphilosophie Martin Bubers, der bekanntlich zwischen Ich und Du und Ich und Es Begegnung</w:t>
      </w:r>
      <w:r>
        <w:rPr>
          <w:rStyle w:val="Funotenzeichen"/>
          <w:rFonts w:ascii="Times New Roman" w:hAnsi="Times New Roman" w:cs="Times New Roman"/>
        </w:rPr>
        <w:footnoteReference w:id="54"/>
      </w:r>
      <w:r w:rsidR="00457E59">
        <w:rPr>
          <w:rFonts w:ascii="Times New Roman" w:hAnsi="Times New Roman" w:cs="Times New Roman"/>
        </w:rPr>
        <w:t xml:space="preserve"> unterscheidet, müsste</w:t>
      </w:r>
      <w:r w:rsidRPr="00B57B74">
        <w:rPr>
          <w:rFonts w:ascii="Times New Roman" w:hAnsi="Times New Roman" w:cs="Times New Roman"/>
        </w:rPr>
        <w:t xml:space="preserve"> hier </w:t>
      </w:r>
      <w:r w:rsidR="00457E59">
        <w:rPr>
          <w:rFonts w:ascii="Times New Roman" w:hAnsi="Times New Roman" w:cs="Times New Roman"/>
        </w:rPr>
        <w:t>ebenso einbezogen werden, wie die Philosophie von Em</w:t>
      </w:r>
      <w:r w:rsidR="004B0FE5">
        <w:rPr>
          <w:rFonts w:ascii="Times New Roman" w:hAnsi="Times New Roman" w:cs="Times New Roman"/>
        </w:rPr>
        <w:t>m</w:t>
      </w:r>
      <w:r w:rsidR="00457E59">
        <w:rPr>
          <w:rFonts w:ascii="Times New Roman" w:hAnsi="Times New Roman" w:cs="Times New Roman"/>
        </w:rPr>
        <w:t>anuel Lévinas der den Anderen als Anderen/Dritten ins Bewusstsein bringt.</w:t>
      </w:r>
      <w:r w:rsidRPr="00B57B74">
        <w:rPr>
          <w:rFonts w:ascii="Times New Roman" w:hAnsi="Times New Roman" w:cs="Times New Roman"/>
        </w:rPr>
        <w:t xml:space="preserve"> </w:t>
      </w:r>
    </w:p>
    <w:p w14:paraId="4F351728" w14:textId="77777777" w:rsidR="00457E59" w:rsidRDefault="00457E59" w:rsidP="00AD46EF">
      <w:pPr>
        <w:spacing w:line="360" w:lineRule="auto"/>
        <w:rPr>
          <w:rFonts w:ascii="Times New Roman" w:hAnsi="Times New Roman" w:cs="Times New Roman"/>
        </w:rPr>
      </w:pPr>
    </w:p>
    <w:p w14:paraId="64524582" w14:textId="7EAD2DA8" w:rsidR="00AD46EF" w:rsidRPr="00B57B74" w:rsidRDefault="00AD46EF" w:rsidP="00AD46EF">
      <w:pPr>
        <w:spacing w:line="360" w:lineRule="auto"/>
        <w:rPr>
          <w:rFonts w:ascii="Times New Roman" w:hAnsi="Times New Roman" w:cs="Times New Roman"/>
        </w:rPr>
      </w:pPr>
      <w:r w:rsidRPr="00B57B74">
        <w:rPr>
          <w:rFonts w:ascii="Times New Roman" w:hAnsi="Times New Roman" w:cs="Times New Roman"/>
        </w:rPr>
        <w:t>Wenn wir es in weltanschaulich gemischten Gruppen mit Spir</w:t>
      </w:r>
      <w:r>
        <w:rPr>
          <w:rFonts w:ascii="Times New Roman" w:hAnsi="Times New Roman" w:cs="Times New Roman"/>
        </w:rPr>
        <w:t>i</w:t>
      </w:r>
      <w:r w:rsidRPr="00B57B74">
        <w:rPr>
          <w:rFonts w:ascii="Times New Roman" w:hAnsi="Times New Roman" w:cs="Times New Roman"/>
        </w:rPr>
        <w:t>tualität-Religion-Theologie zu tun haben, dann nicht im Sinne einer neutralen Sachbeziehung, in der Religion zum Objekt der Auseinandersetzung wird, sondern mit der Ich-Du Begegnung von konkreten Menschen. Gerade in der Pluralität von Überzeugungen hilft Em</w:t>
      </w:r>
      <w:r>
        <w:rPr>
          <w:rFonts w:ascii="Times New Roman" w:hAnsi="Times New Roman" w:cs="Times New Roman"/>
        </w:rPr>
        <w:t>m</w:t>
      </w:r>
      <w:r w:rsidRPr="00B57B74">
        <w:rPr>
          <w:rFonts w:ascii="Times New Roman" w:hAnsi="Times New Roman" w:cs="Times New Roman"/>
        </w:rPr>
        <w:t xml:space="preserve">anuel </w:t>
      </w:r>
      <w:proofErr w:type="spellStart"/>
      <w:r w:rsidRPr="00B57B74">
        <w:rPr>
          <w:rFonts w:ascii="Times New Roman" w:hAnsi="Times New Roman" w:cs="Times New Roman"/>
        </w:rPr>
        <w:t>Levinas</w:t>
      </w:r>
      <w:r>
        <w:rPr>
          <w:rFonts w:ascii="Times New Roman" w:hAnsi="Times New Roman" w:cs="Times New Roman"/>
        </w:rPr>
        <w:t>’s</w:t>
      </w:r>
      <w:proofErr w:type="spellEnd"/>
      <w:r>
        <w:rPr>
          <w:rFonts w:ascii="Times New Roman" w:hAnsi="Times New Roman" w:cs="Times New Roman"/>
        </w:rPr>
        <w:t xml:space="preserve"> </w:t>
      </w:r>
      <w:r w:rsidRPr="00B57B74">
        <w:rPr>
          <w:rFonts w:ascii="Times New Roman" w:hAnsi="Times New Roman" w:cs="Times New Roman"/>
        </w:rPr>
        <w:t>Theorie des Anderen, des Dritten</w:t>
      </w:r>
      <w:r w:rsidR="00B4227A">
        <w:rPr>
          <w:rStyle w:val="Funotenzeichen"/>
          <w:rFonts w:ascii="Times New Roman" w:hAnsi="Times New Roman" w:cs="Times New Roman"/>
        </w:rPr>
        <w:footnoteReference w:id="55"/>
      </w:r>
      <w:r w:rsidRPr="00B57B74">
        <w:rPr>
          <w:rFonts w:ascii="Times New Roman" w:hAnsi="Times New Roman" w:cs="Times New Roman"/>
        </w:rPr>
        <w:t xml:space="preserve">. Er kommt mir als der bleibend Andere und Fremde entgegen, in dessen Auftrag ich stehe, wenn ich ethisch handeln will. Eine solche anerkennende Begegnung lässt sich auch im Rahmen des TZI Konzeptes nicht einfach herstellen. Sie hat, wie </w:t>
      </w:r>
      <w:r w:rsidR="009B0C0C">
        <w:rPr>
          <w:rFonts w:ascii="Times New Roman" w:hAnsi="Times New Roman" w:cs="Times New Roman"/>
        </w:rPr>
        <w:t xml:space="preserve">es </w:t>
      </w:r>
      <w:r w:rsidRPr="00B57B74">
        <w:rPr>
          <w:rFonts w:ascii="Times New Roman" w:hAnsi="Times New Roman" w:cs="Times New Roman"/>
        </w:rPr>
        <w:t xml:space="preserve">der Philosoph Paul </w:t>
      </w:r>
      <w:proofErr w:type="spellStart"/>
      <w:r w:rsidRPr="00B57B74">
        <w:rPr>
          <w:rFonts w:ascii="Times New Roman" w:hAnsi="Times New Roman" w:cs="Times New Roman"/>
        </w:rPr>
        <w:t>Ricoe</w:t>
      </w:r>
      <w:r>
        <w:rPr>
          <w:rFonts w:ascii="Times New Roman" w:hAnsi="Times New Roman" w:cs="Times New Roman"/>
        </w:rPr>
        <w:t>u</w:t>
      </w:r>
      <w:r w:rsidR="009B0C0C">
        <w:rPr>
          <w:rFonts w:ascii="Times New Roman" w:hAnsi="Times New Roman" w:cs="Times New Roman"/>
        </w:rPr>
        <w:t>r</w:t>
      </w:r>
      <w:proofErr w:type="spellEnd"/>
      <w:r w:rsidR="009B0C0C">
        <w:rPr>
          <w:rFonts w:ascii="Times New Roman" w:hAnsi="Times New Roman" w:cs="Times New Roman"/>
        </w:rPr>
        <w:t xml:space="preserve"> </w:t>
      </w:r>
      <w:r w:rsidRPr="00B57B74">
        <w:rPr>
          <w:rFonts w:ascii="Times New Roman" w:hAnsi="Times New Roman" w:cs="Times New Roman"/>
        </w:rPr>
        <w:t>in seinem letzten Werk ausdrückt</w:t>
      </w:r>
      <w:r>
        <w:rPr>
          <w:rFonts w:ascii="Times New Roman" w:hAnsi="Times New Roman" w:cs="Times New Roman"/>
        </w:rPr>
        <w:t>,</w:t>
      </w:r>
      <w:r w:rsidRPr="00B57B74">
        <w:rPr>
          <w:rFonts w:ascii="Times New Roman" w:hAnsi="Times New Roman" w:cs="Times New Roman"/>
        </w:rPr>
        <w:t xml:space="preserve"> mit </w:t>
      </w:r>
      <w:r w:rsidR="00457E59">
        <w:rPr>
          <w:rFonts w:ascii="Times New Roman" w:hAnsi="Times New Roman" w:cs="Times New Roman"/>
        </w:rPr>
        <w:t>„</w:t>
      </w:r>
      <w:r w:rsidRPr="00B57B74">
        <w:rPr>
          <w:rFonts w:ascii="Times New Roman" w:hAnsi="Times New Roman" w:cs="Times New Roman"/>
        </w:rPr>
        <w:t>geschenkter Anerkennung</w:t>
      </w:r>
      <w:r w:rsidR="00457E59">
        <w:rPr>
          <w:rFonts w:ascii="Times New Roman" w:hAnsi="Times New Roman" w:cs="Times New Roman"/>
        </w:rPr>
        <w:t>“</w:t>
      </w:r>
      <w:r w:rsidR="00B4227A">
        <w:rPr>
          <w:rStyle w:val="Funotenzeichen"/>
          <w:rFonts w:ascii="Times New Roman" w:hAnsi="Times New Roman" w:cs="Times New Roman"/>
        </w:rPr>
        <w:footnoteReference w:id="56"/>
      </w:r>
      <w:r w:rsidR="00457E59">
        <w:rPr>
          <w:rFonts w:ascii="Times New Roman" w:hAnsi="Times New Roman" w:cs="Times New Roman"/>
        </w:rPr>
        <w:t>, die letztlich in der Agape, der Liebe wurzelt</w:t>
      </w:r>
      <w:r w:rsidRPr="00B57B74">
        <w:rPr>
          <w:rFonts w:ascii="Times New Roman" w:hAnsi="Times New Roman" w:cs="Times New Roman"/>
        </w:rPr>
        <w:t xml:space="preserve"> zu tun.</w:t>
      </w:r>
    </w:p>
    <w:p w14:paraId="434178DF" w14:textId="77777777" w:rsidR="00AD46EF" w:rsidRPr="00B57B74" w:rsidRDefault="00AD46EF" w:rsidP="00AD46EF">
      <w:pPr>
        <w:spacing w:line="360" w:lineRule="auto"/>
        <w:rPr>
          <w:rFonts w:ascii="Times New Roman" w:hAnsi="Times New Roman" w:cs="Times New Roman"/>
        </w:rPr>
      </w:pPr>
    </w:p>
    <w:p w14:paraId="41C6EB63" w14:textId="67431918" w:rsidR="00AD46EF" w:rsidRPr="00B57B74" w:rsidRDefault="00AD46EF" w:rsidP="00AD46EF">
      <w:pPr>
        <w:spacing w:line="360" w:lineRule="auto"/>
        <w:rPr>
          <w:rFonts w:ascii="Times New Roman" w:hAnsi="Times New Roman" w:cs="Times New Roman"/>
        </w:rPr>
      </w:pPr>
      <w:r w:rsidRPr="00B57B74">
        <w:rPr>
          <w:rFonts w:ascii="Times New Roman" w:hAnsi="Times New Roman" w:cs="Times New Roman"/>
        </w:rPr>
        <w:t>Dritte Orte</w:t>
      </w:r>
      <w:r w:rsidR="00044A01">
        <w:rPr>
          <w:rFonts w:ascii="Times New Roman" w:hAnsi="Times New Roman" w:cs="Times New Roman"/>
        </w:rPr>
        <w:t>,</w:t>
      </w:r>
      <w:r w:rsidR="00B4227A">
        <w:rPr>
          <w:rFonts w:ascii="Times New Roman" w:hAnsi="Times New Roman" w:cs="Times New Roman"/>
        </w:rPr>
        <w:t xml:space="preserve"> an denen die</w:t>
      </w:r>
      <w:r w:rsidRPr="00B57B74">
        <w:rPr>
          <w:rFonts w:ascii="Times New Roman" w:hAnsi="Times New Roman" w:cs="Times New Roman"/>
        </w:rPr>
        <w:t xml:space="preserve"> </w:t>
      </w:r>
      <w:r w:rsidR="00B4227A">
        <w:rPr>
          <w:rFonts w:ascii="Times New Roman" w:hAnsi="Times New Roman" w:cs="Times New Roman"/>
        </w:rPr>
        <w:t>dringlichen interreligiösen Begegnungen</w:t>
      </w:r>
      <w:r w:rsidRPr="00B57B74">
        <w:rPr>
          <w:rFonts w:ascii="Times New Roman" w:hAnsi="Times New Roman" w:cs="Times New Roman"/>
        </w:rPr>
        <w:t xml:space="preserve"> stattfinde</w:t>
      </w:r>
      <w:r w:rsidR="00B4227A">
        <w:rPr>
          <w:rFonts w:ascii="Times New Roman" w:hAnsi="Times New Roman" w:cs="Times New Roman"/>
        </w:rPr>
        <w:t>n</w:t>
      </w:r>
      <w:r w:rsidRPr="00B57B74">
        <w:rPr>
          <w:rFonts w:ascii="Times New Roman" w:hAnsi="Times New Roman" w:cs="Times New Roman"/>
        </w:rPr>
        <w:t>, sind</w:t>
      </w:r>
      <w:r w:rsidR="00B4227A">
        <w:rPr>
          <w:rFonts w:ascii="Times New Roman" w:hAnsi="Times New Roman" w:cs="Times New Roman"/>
        </w:rPr>
        <w:t xml:space="preserve"> z.B. öffentliche Universitäten</w:t>
      </w:r>
      <w:r w:rsidRPr="00B57B74">
        <w:rPr>
          <w:rFonts w:ascii="Times New Roman" w:hAnsi="Times New Roman" w:cs="Times New Roman"/>
        </w:rPr>
        <w:t xml:space="preserve"> wo Religionen in einen offenen Diskurs miteinander eintreten </w:t>
      </w:r>
      <w:r w:rsidRPr="00457E59">
        <w:rPr>
          <w:rFonts w:ascii="Times New Roman" w:hAnsi="Times New Roman" w:cs="Times New Roman"/>
        </w:rPr>
        <w:t>können</w:t>
      </w:r>
      <w:r w:rsidRPr="00B57B74">
        <w:rPr>
          <w:rFonts w:ascii="Times New Roman" w:hAnsi="Times New Roman" w:cs="Times New Roman"/>
        </w:rPr>
        <w:t xml:space="preserve">. Wie aber bereits Ruth Cohn erkannt hat, leidet der universitäre Diskurs </w:t>
      </w:r>
      <w:r w:rsidR="00B4227A">
        <w:rPr>
          <w:rFonts w:ascii="Times New Roman" w:hAnsi="Times New Roman" w:cs="Times New Roman"/>
        </w:rPr>
        <w:t xml:space="preserve">nicht selten </w:t>
      </w:r>
      <w:r w:rsidRPr="00B57B74">
        <w:rPr>
          <w:rFonts w:ascii="Times New Roman" w:hAnsi="Times New Roman" w:cs="Times New Roman"/>
        </w:rPr>
        <w:t xml:space="preserve">an der ES-Lastigkeit. Der sogenannte interreligiöse Dialog auf einer abstrakten Ebene, wo „über“ </w:t>
      </w:r>
      <w:r w:rsidR="00044A01">
        <w:rPr>
          <w:rFonts w:ascii="Times New Roman" w:hAnsi="Times New Roman" w:cs="Times New Roman"/>
        </w:rPr>
        <w:t xml:space="preserve">Religion und Religionen gesprochen </w:t>
      </w:r>
      <w:r w:rsidRPr="00B57B74">
        <w:rPr>
          <w:rFonts w:ascii="Times New Roman" w:hAnsi="Times New Roman" w:cs="Times New Roman"/>
        </w:rPr>
        <w:t>wird, bringt wenig Fortschritt in der Lösung der der</w:t>
      </w:r>
      <w:r w:rsidR="00B4227A">
        <w:rPr>
          <w:rFonts w:ascii="Times New Roman" w:hAnsi="Times New Roman" w:cs="Times New Roman"/>
        </w:rPr>
        <w:t>zeitigen Probleme. Es bedarf</w:t>
      </w:r>
      <w:r w:rsidR="00EE19EC">
        <w:rPr>
          <w:rFonts w:ascii="Times New Roman" w:hAnsi="Times New Roman" w:cs="Times New Roman"/>
        </w:rPr>
        <w:t xml:space="preserve"> alternativer</w:t>
      </w:r>
      <w:r w:rsidR="00B4227A">
        <w:rPr>
          <w:rFonts w:ascii="Times New Roman" w:hAnsi="Times New Roman" w:cs="Times New Roman"/>
        </w:rPr>
        <w:t xml:space="preserve"> „dritter</w:t>
      </w:r>
      <w:r w:rsidRPr="00B57B74">
        <w:rPr>
          <w:rFonts w:ascii="Times New Roman" w:hAnsi="Times New Roman" w:cs="Times New Roman"/>
        </w:rPr>
        <w:t xml:space="preserve"> Orte</w:t>
      </w:r>
      <w:r w:rsidR="00B4227A">
        <w:rPr>
          <w:rFonts w:ascii="Times New Roman" w:hAnsi="Times New Roman" w:cs="Times New Roman"/>
        </w:rPr>
        <w:t>“</w:t>
      </w:r>
      <w:r>
        <w:rPr>
          <w:rFonts w:ascii="Times New Roman" w:hAnsi="Times New Roman" w:cs="Times New Roman"/>
        </w:rPr>
        <w:t>,</w:t>
      </w:r>
      <w:r w:rsidRPr="00B57B74">
        <w:rPr>
          <w:rFonts w:ascii="Times New Roman" w:hAnsi="Times New Roman" w:cs="Times New Roman"/>
        </w:rPr>
        <w:t xml:space="preserve"> an denen unmittelbare Begegnung</w:t>
      </w:r>
      <w:r w:rsidR="00B4227A">
        <w:rPr>
          <w:rFonts w:ascii="Times New Roman" w:hAnsi="Times New Roman" w:cs="Times New Roman"/>
        </w:rPr>
        <w:t>en</w:t>
      </w:r>
      <w:r w:rsidRPr="00B57B74">
        <w:rPr>
          <w:rFonts w:ascii="Times New Roman" w:hAnsi="Times New Roman" w:cs="Times New Roman"/>
        </w:rPr>
        <w:t xml:space="preserve"> von Menschen unterschiedlicher Weltanschauungen, </w:t>
      </w:r>
      <w:proofErr w:type="spellStart"/>
      <w:r w:rsidRPr="00B57B74">
        <w:rPr>
          <w:rFonts w:ascii="Times New Roman" w:hAnsi="Times New Roman" w:cs="Times New Roman"/>
        </w:rPr>
        <w:t>Spiritualitäten</w:t>
      </w:r>
      <w:proofErr w:type="spellEnd"/>
      <w:r w:rsidRPr="00B57B74">
        <w:rPr>
          <w:rFonts w:ascii="Times New Roman" w:hAnsi="Times New Roman" w:cs="Times New Roman"/>
        </w:rPr>
        <w:t>, Religionen, Theologien</w:t>
      </w:r>
      <w:r w:rsidR="00044A01">
        <w:rPr>
          <w:rFonts w:ascii="Times New Roman" w:hAnsi="Times New Roman" w:cs="Times New Roman"/>
        </w:rPr>
        <w:t xml:space="preserve"> möglich sind. Räume,</w:t>
      </w:r>
      <w:r w:rsidR="00B4227A">
        <w:rPr>
          <w:rFonts w:ascii="Times New Roman" w:hAnsi="Times New Roman" w:cs="Times New Roman"/>
        </w:rPr>
        <w:t xml:space="preserve"> in denen Menschen nicht nur </w:t>
      </w:r>
      <w:r w:rsidR="00B4227A">
        <w:rPr>
          <w:rFonts w:ascii="Times New Roman" w:hAnsi="Times New Roman" w:cs="Times New Roman"/>
          <w:i/>
        </w:rPr>
        <w:t xml:space="preserve">über </w:t>
      </w:r>
      <w:r w:rsidR="00B4227A">
        <w:rPr>
          <w:rFonts w:ascii="Times New Roman" w:hAnsi="Times New Roman" w:cs="Times New Roman"/>
        </w:rPr>
        <w:t xml:space="preserve">ihre Religion sprechen, sondern sie in der Begegnung auch „zeigen“ können. </w:t>
      </w:r>
      <w:r w:rsidRPr="00B57B74">
        <w:rPr>
          <w:rFonts w:ascii="Times New Roman" w:hAnsi="Times New Roman" w:cs="Times New Roman"/>
        </w:rPr>
        <w:t xml:space="preserve">Wenn man bedenkt, dass die „Sprache“ der Religionen und </w:t>
      </w:r>
      <w:proofErr w:type="spellStart"/>
      <w:r w:rsidRPr="00B57B74">
        <w:rPr>
          <w:rFonts w:ascii="Times New Roman" w:hAnsi="Times New Roman" w:cs="Times New Roman"/>
        </w:rPr>
        <w:t>Spiritualitäten</w:t>
      </w:r>
      <w:proofErr w:type="spellEnd"/>
      <w:r w:rsidRPr="00B57B74">
        <w:rPr>
          <w:rFonts w:ascii="Times New Roman" w:hAnsi="Times New Roman" w:cs="Times New Roman"/>
        </w:rPr>
        <w:t xml:space="preserve"> ja nicht der Diskurs ist</w:t>
      </w:r>
      <w:r>
        <w:rPr>
          <w:rFonts w:ascii="Times New Roman" w:hAnsi="Times New Roman" w:cs="Times New Roman"/>
        </w:rPr>
        <w:t xml:space="preserve">, diskursiv </w:t>
      </w:r>
      <w:r w:rsidRPr="00B57B74">
        <w:rPr>
          <w:rFonts w:ascii="Times New Roman" w:hAnsi="Times New Roman" w:cs="Times New Roman"/>
        </w:rPr>
        <w:t>drückt sich lediglich die Theologie aus</w:t>
      </w:r>
      <w:r>
        <w:rPr>
          <w:rFonts w:ascii="Times New Roman" w:hAnsi="Times New Roman" w:cs="Times New Roman"/>
        </w:rPr>
        <w:t xml:space="preserve">, </w:t>
      </w:r>
      <w:r w:rsidRPr="00B57B74">
        <w:rPr>
          <w:rFonts w:ascii="Times New Roman" w:hAnsi="Times New Roman" w:cs="Times New Roman"/>
        </w:rPr>
        <w:t>dann muss es Räume für den unmittelbaren</w:t>
      </w:r>
      <w:r>
        <w:rPr>
          <w:rFonts w:ascii="Times New Roman" w:hAnsi="Times New Roman" w:cs="Times New Roman"/>
        </w:rPr>
        <w:t xml:space="preserve">, </w:t>
      </w:r>
      <w:r w:rsidRPr="00B57B74">
        <w:rPr>
          <w:rFonts w:ascii="Times New Roman" w:hAnsi="Times New Roman" w:cs="Times New Roman"/>
        </w:rPr>
        <w:t>anteilgebenden und anteilnehmenden relig</w:t>
      </w:r>
      <w:r w:rsidR="00044A01">
        <w:rPr>
          <w:rFonts w:ascii="Times New Roman" w:hAnsi="Times New Roman" w:cs="Times New Roman"/>
        </w:rPr>
        <w:t>iösen Vollzug geben</w:t>
      </w:r>
      <w:r w:rsidR="00452830">
        <w:rPr>
          <w:rFonts w:ascii="Times New Roman" w:hAnsi="Times New Roman" w:cs="Times New Roman"/>
        </w:rPr>
        <w:t>,</w:t>
      </w:r>
      <w:r w:rsidRPr="00B57B74">
        <w:rPr>
          <w:rFonts w:ascii="Times New Roman" w:hAnsi="Times New Roman" w:cs="Times New Roman"/>
        </w:rPr>
        <w:t xml:space="preserve"> der immer ein symbolischer </w:t>
      </w:r>
      <w:r w:rsidR="00044A01">
        <w:rPr>
          <w:rFonts w:ascii="Times New Roman" w:hAnsi="Times New Roman" w:cs="Times New Roman"/>
        </w:rPr>
        <w:t>und damit ein vielsinniger ist.</w:t>
      </w:r>
      <w:r w:rsidR="00EE19EC">
        <w:rPr>
          <w:rFonts w:ascii="Times New Roman" w:hAnsi="Times New Roman" w:cs="Times New Roman"/>
        </w:rPr>
        <w:t xml:space="preserve"> Solche performative religiöse Vollzüge in „</w:t>
      </w:r>
      <w:proofErr w:type="spellStart"/>
      <w:r w:rsidR="00EE19EC">
        <w:rPr>
          <w:rFonts w:ascii="Times New Roman" w:hAnsi="Times New Roman" w:cs="Times New Roman"/>
        </w:rPr>
        <w:t>third</w:t>
      </w:r>
      <w:proofErr w:type="spellEnd"/>
      <w:r w:rsidR="00EE19EC">
        <w:rPr>
          <w:rFonts w:ascii="Times New Roman" w:hAnsi="Times New Roman" w:cs="Times New Roman"/>
        </w:rPr>
        <w:t xml:space="preserve"> </w:t>
      </w:r>
      <w:proofErr w:type="spellStart"/>
      <w:r w:rsidR="00EE19EC">
        <w:rPr>
          <w:rFonts w:ascii="Times New Roman" w:hAnsi="Times New Roman" w:cs="Times New Roman"/>
        </w:rPr>
        <w:t>spaces</w:t>
      </w:r>
      <w:proofErr w:type="spellEnd"/>
      <w:r w:rsidR="00EE19EC">
        <w:rPr>
          <w:rFonts w:ascii="Times New Roman" w:hAnsi="Times New Roman" w:cs="Times New Roman"/>
        </w:rPr>
        <w:t>“ unterscheiden sich zu Vollzügen in den „</w:t>
      </w:r>
      <w:proofErr w:type="spellStart"/>
      <w:r w:rsidR="00EE19EC">
        <w:rPr>
          <w:rFonts w:ascii="Times New Roman" w:hAnsi="Times New Roman" w:cs="Times New Roman"/>
        </w:rPr>
        <w:t>first</w:t>
      </w:r>
      <w:proofErr w:type="spellEnd"/>
      <w:r w:rsidR="00EE19EC">
        <w:rPr>
          <w:rFonts w:ascii="Times New Roman" w:hAnsi="Times New Roman" w:cs="Times New Roman"/>
        </w:rPr>
        <w:t xml:space="preserve"> </w:t>
      </w:r>
      <w:proofErr w:type="spellStart"/>
      <w:r w:rsidR="00EE19EC">
        <w:rPr>
          <w:rFonts w:ascii="Times New Roman" w:hAnsi="Times New Roman" w:cs="Times New Roman"/>
        </w:rPr>
        <w:t>spaces</w:t>
      </w:r>
      <w:proofErr w:type="spellEnd"/>
      <w:r w:rsidR="00EE19EC">
        <w:rPr>
          <w:rFonts w:ascii="Times New Roman" w:hAnsi="Times New Roman" w:cs="Times New Roman"/>
        </w:rPr>
        <w:t>“, den Kirchen, Moscheen, S</w:t>
      </w:r>
      <w:r w:rsidR="00B22A32">
        <w:rPr>
          <w:rFonts w:ascii="Times New Roman" w:hAnsi="Times New Roman" w:cs="Times New Roman"/>
        </w:rPr>
        <w:t>ynagogen, Tempeln, Meditationsräumen usw.</w:t>
      </w:r>
      <w:r w:rsidR="000A4D9F">
        <w:rPr>
          <w:rFonts w:ascii="Times New Roman" w:hAnsi="Times New Roman" w:cs="Times New Roman"/>
        </w:rPr>
        <w:t xml:space="preserve"> und auch in</w:t>
      </w:r>
      <w:r w:rsidR="00EE19EC">
        <w:rPr>
          <w:rFonts w:ascii="Times New Roman" w:hAnsi="Times New Roman" w:cs="Times New Roman"/>
        </w:rPr>
        <w:t xml:space="preserve"> den „</w:t>
      </w:r>
      <w:proofErr w:type="spellStart"/>
      <w:r w:rsidR="00EE19EC">
        <w:rPr>
          <w:rFonts w:ascii="Times New Roman" w:hAnsi="Times New Roman" w:cs="Times New Roman"/>
        </w:rPr>
        <w:t>second</w:t>
      </w:r>
      <w:proofErr w:type="spellEnd"/>
      <w:r w:rsidR="00EE19EC">
        <w:rPr>
          <w:rFonts w:ascii="Times New Roman" w:hAnsi="Times New Roman" w:cs="Times New Roman"/>
        </w:rPr>
        <w:t xml:space="preserve"> </w:t>
      </w:r>
      <w:proofErr w:type="spellStart"/>
      <w:r w:rsidR="00EE19EC">
        <w:rPr>
          <w:rFonts w:ascii="Times New Roman" w:hAnsi="Times New Roman" w:cs="Times New Roman"/>
        </w:rPr>
        <w:t>spaces</w:t>
      </w:r>
      <w:proofErr w:type="spellEnd"/>
      <w:r w:rsidR="00EE19EC">
        <w:rPr>
          <w:rFonts w:ascii="Times New Roman" w:hAnsi="Times New Roman" w:cs="Times New Roman"/>
        </w:rPr>
        <w:t>“, den theologischen Reflexionsräumen der Religionen</w:t>
      </w:r>
      <w:r w:rsidR="00B22A32">
        <w:rPr>
          <w:rFonts w:ascii="Times New Roman" w:hAnsi="Times New Roman" w:cs="Times New Roman"/>
        </w:rPr>
        <w:t>. Das Spezifikum der „</w:t>
      </w:r>
      <w:proofErr w:type="spellStart"/>
      <w:r w:rsidR="00B22A32">
        <w:rPr>
          <w:rFonts w:ascii="Times New Roman" w:hAnsi="Times New Roman" w:cs="Times New Roman"/>
        </w:rPr>
        <w:t>third</w:t>
      </w:r>
      <w:proofErr w:type="spellEnd"/>
      <w:r w:rsidR="00B22A32">
        <w:rPr>
          <w:rFonts w:ascii="Times New Roman" w:hAnsi="Times New Roman" w:cs="Times New Roman"/>
        </w:rPr>
        <w:t xml:space="preserve"> </w:t>
      </w:r>
      <w:proofErr w:type="spellStart"/>
      <w:r w:rsidR="00B22A32">
        <w:rPr>
          <w:rFonts w:ascii="Times New Roman" w:hAnsi="Times New Roman" w:cs="Times New Roman"/>
        </w:rPr>
        <w:t>spaces</w:t>
      </w:r>
      <w:proofErr w:type="spellEnd"/>
      <w:r w:rsidR="00B22A32">
        <w:rPr>
          <w:rFonts w:ascii="Times New Roman" w:hAnsi="Times New Roman" w:cs="Times New Roman"/>
        </w:rPr>
        <w:t>“</w:t>
      </w:r>
      <w:r w:rsidR="000A4D9F">
        <w:rPr>
          <w:rFonts w:ascii="Times New Roman" w:hAnsi="Times New Roman" w:cs="Times New Roman"/>
        </w:rPr>
        <w:t xml:space="preserve"> liegt vor allem darin, dass in einer offenen sozialen Situation religiöser und weltanschaulicher Anerkennung des je Anderen als Anderen, eine symbolisch-thema</w:t>
      </w:r>
      <w:r w:rsidR="00B22A32">
        <w:rPr>
          <w:rFonts w:ascii="Times New Roman" w:hAnsi="Times New Roman" w:cs="Times New Roman"/>
        </w:rPr>
        <w:t>tische Orientierung möglich werden kann</w:t>
      </w:r>
      <w:r w:rsidR="000A4D9F">
        <w:rPr>
          <w:rFonts w:ascii="Times New Roman" w:hAnsi="Times New Roman" w:cs="Times New Roman"/>
        </w:rPr>
        <w:t>, die in einer neuen Dimension religiöser Freiheit und Verantwortung mündet, die der Chairperson von TZI entspricht.</w:t>
      </w:r>
    </w:p>
    <w:p w14:paraId="07410FC8" w14:textId="77777777" w:rsidR="00AD46EF" w:rsidRDefault="00AD46EF" w:rsidP="00AD46EF">
      <w:pPr>
        <w:spacing w:line="360" w:lineRule="auto"/>
        <w:rPr>
          <w:rFonts w:ascii="Times New Roman" w:hAnsi="Times New Roman" w:cs="Times New Roman"/>
        </w:rPr>
      </w:pPr>
    </w:p>
    <w:p w14:paraId="2FEBBA35" w14:textId="299C76FB" w:rsidR="001321C3" w:rsidRDefault="00B4227A" w:rsidP="00B57B74">
      <w:pPr>
        <w:spacing w:line="360" w:lineRule="auto"/>
        <w:rPr>
          <w:rFonts w:ascii="Times New Roman" w:hAnsi="Times New Roman" w:cs="Times New Roman"/>
        </w:rPr>
      </w:pPr>
      <w:r>
        <w:rPr>
          <w:rFonts w:ascii="Times New Roman" w:hAnsi="Times New Roman" w:cs="Times New Roman"/>
        </w:rPr>
        <w:t>Sicherlich kann man TZI auf eine</w:t>
      </w:r>
      <w:r w:rsidR="00954E19" w:rsidRPr="00B57B74">
        <w:rPr>
          <w:rFonts w:ascii="Times New Roman" w:hAnsi="Times New Roman" w:cs="Times New Roman"/>
        </w:rPr>
        <w:t xml:space="preserve"> „</w:t>
      </w:r>
      <w:proofErr w:type="spellStart"/>
      <w:r w:rsidR="00954E19" w:rsidRPr="00B57B74">
        <w:rPr>
          <w:rFonts w:ascii="Times New Roman" w:hAnsi="Times New Roman" w:cs="Times New Roman"/>
        </w:rPr>
        <w:t>art</w:t>
      </w:r>
      <w:proofErr w:type="spellEnd"/>
      <w:r w:rsidR="00954E19" w:rsidRPr="00B57B74">
        <w:rPr>
          <w:rFonts w:ascii="Times New Roman" w:hAnsi="Times New Roman" w:cs="Times New Roman"/>
        </w:rPr>
        <w:t xml:space="preserve"> </w:t>
      </w:r>
      <w:proofErr w:type="spellStart"/>
      <w:r w:rsidR="00954E19" w:rsidRPr="00B57B74">
        <w:rPr>
          <w:rFonts w:ascii="Times New Roman" w:hAnsi="Times New Roman" w:cs="Times New Roman"/>
        </w:rPr>
        <w:t>of</w:t>
      </w:r>
      <w:proofErr w:type="spellEnd"/>
      <w:r w:rsidR="00954E19" w:rsidRPr="00B57B74">
        <w:rPr>
          <w:rFonts w:ascii="Times New Roman" w:hAnsi="Times New Roman" w:cs="Times New Roman"/>
        </w:rPr>
        <w:t xml:space="preserve"> </w:t>
      </w:r>
      <w:proofErr w:type="spellStart"/>
      <w:r w:rsidR="00954E19" w:rsidRPr="00B57B74">
        <w:rPr>
          <w:rFonts w:ascii="Times New Roman" w:hAnsi="Times New Roman" w:cs="Times New Roman"/>
        </w:rPr>
        <w:t>leading</w:t>
      </w:r>
      <w:proofErr w:type="spellEnd"/>
      <w:r w:rsidR="00954E19" w:rsidRPr="00B57B74">
        <w:rPr>
          <w:rFonts w:ascii="Times New Roman" w:hAnsi="Times New Roman" w:cs="Times New Roman"/>
        </w:rPr>
        <w:t xml:space="preserve">“ </w:t>
      </w:r>
      <w:r w:rsidR="00C67664">
        <w:rPr>
          <w:rFonts w:ascii="Times New Roman" w:hAnsi="Times New Roman" w:cs="Times New Roman"/>
        </w:rPr>
        <w:t xml:space="preserve">marktstrategisch reduzieren. </w:t>
      </w:r>
      <w:r w:rsidR="001321C3">
        <w:rPr>
          <w:rFonts w:ascii="Times New Roman" w:hAnsi="Times New Roman" w:cs="Times New Roman"/>
        </w:rPr>
        <w:t>Wir</w:t>
      </w:r>
      <w:r w:rsidR="00954E19" w:rsidRPr="00B57B74">
        <w:rPr>
          <w:rFonts w:ascii="Times New Roman" w:hAnsi="Times New Roman" w:cs="Times New Roman"/>
        </w:rPr>
        <w:t xml:space="preserve"> sollte</w:t>
      </w:r>
      <w:r w:rsidR="001321C3">
        <w:rPr>
          <w:rFonts w:ascii="Times New Roman" w:hAnsi="Times New Roman" w:cs="Times New Roman"/>
        </w:rPr>
        <w:t>n</w:t>
      </w:r>
      <w:r w:rsidR="00954E19" w:rsidRPr="00B57B74">
        <w:rPr>
          <w:rFonts w:ascii="Times New Roman" w:hAnsi="Times New Roman" w:cs="Times New Roman"/>
        </w:rPr>
        <w:t xml:space="preserve"> als </w:t>
      </w:r>
      <w:proofErr w:type="spellStart"/>
      <w:r w:rsidR="00954E19" w:rsidRPr="00B57B74">
        <w:rPr>
          <w:rFonts w:ascii="Times New Roman" w:hAnsi="Times New Roman" w:cs="Times New Roman"/>
        </w:rPr>
        <w:t>TZIlerin</w:t>
      </w:r>
      <w:r w:rsidR="001321C3">
        <w:rPr>
          <w:rFonts w:ascii="Times New Roman" w:hAnsi="Times New Roman" w:cs="Times New Roman"/>
        </w:rPr>
        <w:t>nen</w:t>
      </w:r>
      <w:proofErr w:type="spellEnd"/>
      <w:r w:rsidR="00954E19" w:rsidRPr="00B57B74">
        <w:rPr>
          <w:rFonts w:ascii="Times New Roman" w:hAnsi="Times New Roman" w:cs="Times New Roman"/>
        </w:rPr>
        <w:t>/</w:t>
      </w:r>
      <w:proofErr w:type="spellStart"/>
      <w:r w:rsidR="00954E19" w:rsidRPr="00B57B74">
        <w:rPr>
          <w:rFonts w:ascii="Times New Roman" w:hAnsi="Times New Roman" w:cs="Times New Roman"/>
        </w:rPr>
        <w:t>TZIler</w:t>
      </w:r>
      <w:proofErr w:type="spellEnd"/>
      <w:r w:rsidR="00954E19" w:rsidRPr="00B57B74">
        <w:rPr>
          <w:rFonts w:ascii="Times New Roman" w:hAnsi="Times New Roman" w:cs="Times New Roman"/>
        </w:rPr>
        <w:t xml:space="preserve"> </w:t>
      </w:r>
      <w:r w:rsidR="001321C3">
        <w:rPr>
          <w:rFonts w:ascii="Times New Roman" w:hAnsi="Times New Roman" w:cs="Times New Roman"/>
        </w:rPr>
        <w:t xml:space="preserve">aber nicht vergessen, woran </w:t>
      </w:r>
      <w:r w:rsidR="00954E19" w:rsidRPr="00B57B74">
        <w:rPr>
          <w:rFonts w:ascii="Times New Roman" w:hAnsi="Times New Roman" w:cs="Times New Roman"/>
        </w:rPr>
        <w:t xml:space="preserve">H. </w:t>
      </w:r>
      <w:proofErr w:type="spellStart"/>
      <w:r w:rsidR="00954E19" w:rsidRPr="00B57B74">
        <w:rPr>
          <w:rFonts w:ascii="Times New Roman" w:hAnsi="Times New Roman" w:cs="Times New Roman"/>
        </w:rPr>
        <w:t>Johach</w:t>
      </w:r>
      <w:proofErr w:type="spellEnd"/>
      <w:r w:rsidR="00954E19" w:rsidRPr="00B57B74">
        <w:rPr>
          <w:rFonts w:ascii="Times New Roman" w:hAnsi="Times New Roman" w:cs="Times New Roman"/>
        </w:rPr>
        <w:t xml:space="preserve"> </w:t>
      </w:r>
      <w:r w:rsidR="00044A01">
        <w:rPr>
          <w:rFonts w:ascii="Times New Roman" w:hAnsi="Times New Roman" w:cs="Times New Roman"/>
        </w:rPr>
        <w:t xml:space="preserve">im Handbuch </w:t>
      </w:r>
      <w:r w:rsidR="00954E19" w:rsidRPr="00B57B74">
        <w:rPr>
          <w:rFonts w:ascii="Times New Roman" w:hAnsi="Times New Roman" w:cs="Times New Roman"/>
        </w:rPr>
        <w:t xml:space="preserve">erinnert. Er  berichtet in seinem Aufsatz zu den historischen und politischen Grundlagen der TZI von R. Cohns ersten Workshops, welche </w:t>
      </w:r>
      <w:r w:rsidR="001321C3">
        <w:rPr>
          <w:rFonts w:ascii="Times New Roman" w:hAnsi="Times New Roman" w:cs="Times New Roman"/>
        </w:rPr>
        <w:t xml:space="preserve">u.a. </w:t>
      </w:r>
      <w:r w:rsidR="00954E19" w:rsidRPr="00B57B74">
        <w:rPr>
          <w:rFonts w:ascii="Times New Roman" w:hAnsi="Times New Roman" w:cs="Times New Roman"/>
        </w:rPr>
        <w:t xml:space="preserve">die Trennungsproblematik von Schwarzen und Weißen in den USA zum Thema hatten. </w:t>
      </w:r>
      <w:r w:rsidR="009B0C0C">
        <w:rPr>
          <w:rFonts w:ascii="Times New Roman" w:hAnsi="Times New Roman" w:cs="Times New Roman"/>
        </w:rPr>
        <w:t xml:space="preserve">In einem Interview, das ich mit </w:t>
      </w:r>
      <w:proofErr w:type="spellStart"/>
      <w:r w:rsidR="009B0C0C">
        <w:rPr>
          <w:rFonts w:ascii="Times New Roman" w:hAnsi="Times New Roman" w:cs="Times New Roman"/>
        </w:rPr>
        <w:t>Yiezak</w:t>
      </w:r>
      <w:proofErr w:type="spellEnd"/>
      <w:r w:rsidR="009B0C0C">
        <w:rPr>
          <w:rFonts w:ascii="Times New Roman" w:hAnsi="Times New Roman" w:cs="Times New Roman"/>
        </w:rPr>
        <w:t xml:space="preserve"> Ziemann kurz vor seinem Tod in New York geführt habe, hat er mir eindrucksvoll von der politisch-sozialen Intention Ruth Cohns erzählt. Dazu schreibt </w:t>
      </w:r>
      <w:proofErr w:type="spellStart"/>
      <w:r w:rsidR="00457E59">
        <w:rPr>
          <w:rFonts w:ascii="Times New Roman" w:hAnsi="Times New Roman" w:cs="Times New Roman"/>
        </w:rPr>
        <w:t>Johach</w:t>
      </w:r>
      <w:proofErr w:type="spellEnd"/>
      <w:r w:rsidR="00457E59">
        <w:rPr>
          <w:rFonts w:ascii="Times New Roman" w:hAnsi="Times New Roman" w:cs="Times New Roman"/>
        </w:rPr>
        <w:t xml:space="preserve"> </w:t>
      </w:r>
      <w:r w:rsidR="009B0C0C">
        <w:rPr>
          <w:rFonts w:ascii="Times New Roman" w:hAnsi="Times New Roman" w:cs="Times New Roman"/>
        </w:rPr>
        <w:t>mit Recht</w:t>
      </w:r>
      <w:r w:rsidR="00457E59">
        <w:rPr>
          <w:rFonts w:ascii="Times New Roman" w:hAnsi="Times New Roman" w:cs="Times New Roman"/>
        </w:rPr>
        <w:t>:</w:t>
      </w:r>
    </w:p>
    <w:p w14:paraId="3ECF3B1D" w14:textId="2F1BA101" w:rsidR="001321C3" w:rsidRDefault="00954E19" w:rsidP="001321C3">
      <w:pPr>
        <w:spacing w:line="276" w:lineRule="auto"/>
        <w:ind w:left="708"/>
        <w:rPr>
          <w:rFonts w:ascii="Times New Roman" w:hAnsi="Times New Roman" w:cs="Times New Roman"/>
        </w:rPr>
      </w:pPr>
      <w:r w:rsidRPr="00B57B74">
        <w:rPr>
          <w:rFonts w:ascii="Times New Roman" w:hAnsi="Times New Roman" w:cs="Times New Roman"/>
        </w:rPr>
        <w:t>Die angeführten Beispiele zeigen, dass die TZI von Anfang an auf politische Wirksamkeit im Sinne von Verständigung und Kooperation anstelle von Unterdrückung und gewalttätiger Auseinandersetzung zwischen unterschiedlichen gesellschaftlichen Gruppierungen angelegt war.</w:t>
      </w:r>
      <w:r w:rsidR="0065525D">
        <w:rPr>
          <w:rStyle w:val="Funotenzeichen"/>
          <w:rFonts w:ascii="Times New Roman" w:hAnsi="Times New Roman" w:cs="Times New Roman"/>
        </w:rPr>
        <w:footnoteReference w:id="57"/>
      </w:r>
      <w:r w:rsidRPr="00B57B74">
        <w:rPr>
          <w:rFonts w:ascii="Times New Roman" w:hAnsi="Times New Roman" w:cs="Times New Roman"/>
        </w:rPr>
        <w:t xml:space="preserve"> </w:t>
      </w:r>
    </w:p>
    <w:p w14:paraId="2E4C4F2B" w14:textId="77777777" w:rsidR="009B0C0C" w:rsidRDefault="009B0C0C" w:rsidP="009B0C0C">
      <w:pPr>
        <w:spacing w:line="276" w:lineRule="auto"/>
        <w:rPr>
          <w:rFonts w:ascii="Times New Roman" w:hAnsi="Times New Roman" w:cs="Times New Roman"/>
        </w:rPr>
      </w:pPr>
    </w:p>
    <w:p w14:paraId="268648C3" w14:textId="59AB0856" w:rsidR="00356F90" w:rsidRDefault="009B0C0C" w:rsidP="001164CD">
      <w:pPr>
        <w:spacing w:line="360" w:lineRule="auto"/>
        <w:rPr>
          <w:rFonts w:ascii="Times New Roman" w:hAnsi="Times New Roman" w:cs="Times New Roman"/>
        </w:rPr>
      </w:pPr>
      <w:r>
        <w:rPr>
          <w:rFonts w:ascii="Times New Roman" w:hAnsi="Times New Roman" w:cs="Times New Roman"/>
        </w:rPr>
        <w:t xml:space="preserve">In diesem Zusammenhang beklagt </w:t>
      </w:r>
      <w:proofErr w:type="spellStart"/>
      <w:r>
        <w:rPr>
          <w:rFonts w:ascii="Times New Roman" w:hAnsi="Times New Roman" w:cs="Times New Roman"/>
        </w:rPr>
        <w:t>Johach</w:t>
      </w:r>
      <w:proofErr w:type="spellEnd"/>
      <w:r>
        <w:rPr>
          <w:rFonts w:ascii="Times New Roman" w:hAnsi="Times New Roman" w:cs="Times New Roman"/>
        </w:rPr>
        <w:t xml:space="preserve">, „... </w:t>
      </w:r>
      <w:r w:rsidR="00954E19" w:rsidRPr="00B57B74">
        <w:rPr>
          <w:rFonts w:ascii="Times New Roman" w:hAnsi="Times New Roman" w:cs="Times New Roman"/>
        </w:rPr>
        <w:t>das</w:t>
      </w:r>
      <w:r w:rsidR="00F54DD6">
        <w:rPr>
          <w:rFonts w:ascii="Times New Roman" w:hAnsi="Times New Roman" w:cs="Times New Roman"/>
        </w:rPr>
        <w:t>s</w:t>
      </w:r>
      <w:r w:rsidR="00954E19" w:rsidRPr="00B57B74">
        <w:rPr>
          <w:rFonts w:ascii="Times New Roman" w:hAnsi="Times New Roman" w:cs="Times New Roman"/>
        </w:rPr>
        <w:t xml:space="preserve"> mit der Weiterentwicklung der Theorie der TZI eine Einengung auf ein gruppenpädagogisches Konzept zur Bildung der Persönlichkeit einher</w:t>
      </w:r>
      <w:r w:rsidR="000412DA">
        <w:rPr>
          <w:rFonts w:ascii="Times New Roman" w:hAnsi="Times New Roman" w:cs="Times New Roman"/>
        </w:rPr>
        <w:t xml:space="preserve"> </w:t>
      </w:r>
      <w:r w:rsidR="00954E19" w:rsidRPr="00B57B74">
        <w:rPr>
          <w:rFonts w:ascii="Times New Roman" w:hAnsi="Times New Roman" w:cs="Times New Roman"/>
        </w:rPr>
        <w:t>geht.</w:t>
      </w:r>
      <w:r w:rsidR="000412DA">
        <w:rPr>
          <w:rFonts w:ascii="Times New Roman" w:hAnsi="Times New Roman" w:cs="Times New Roman"/>
        </w:rPr>
        <w:t>“</w:t>
      </w:r>
      <w:r w:rsidR="000412DA">
        <w:rPr>
          <w:rStyle w:val="Funotenzeichen"/>
          <w:rFonts w:ascii="Times New Roman" w:hAnsi="Times New Roman" w:cs="Times New Roman"/>
        </w:rPr>
        <w:footnoteReference w:id="58"/>
      </w:r>
      <w:r w:rsidR="00954E19" w:rsidRPr="00B57B74">
        <w:rPr>
          <w:rFonts w:ascii="Times New Roman" w:hAnsi="Times New Roman" w:cs="Times New Roman"/>
        </w:rPr>
        <w:t xml:space="preserve"> </w:t>
      </w:r>
      <w:r w:rsidR="000412DA">
        <w:rPr>
          <w:rFonts w:ascii="Times New Roman" w:hAnsi="Times New Roman" w:cs="Times New Roman"/>
        </w:rPr>
        <w:t xml:space="preserve">Er erinnert daran, dass Ruth Cohn ... </w:t>
      </w:r>
      <w:r w:rsidR="00954E19" w:rsidRPr="00B57B74">
        <w:rPr>
          <w:rFonts w:ascii="Times New Roman" w:hAnsi="Times New Roman" w:cs="Times New Roman"/>
        </w:rPr>
        <w:t>in einem Interview mit Manfred Krämer ihren Protest gegen e</w:t>
      </w:r>
      <w:r w:rsidR="000412DA">
        <w:rPr>
          <w:rFonts w:ascii="Times New Roman" w:hAnsi="Times New Roman" w:cs="Times New Roman"/>
        </w:rPr>
        <w:t>ine solche Verengung angemeldet“</w:t>
      </w:r>
      <w:r w:rsidR="000412DA">
        <w:rPr>
          <w:rStyle w:val="Funotenzeichen"/>
          <w:rFonts w:ascii="Times New Roman" w:hAnsi="Times New Roman" w:cs="Times New Roman"/>
        </w:rPr>
        <w:footnoteReference w:id="59"/>
      </w:r>
      <w:r w:rsidR="000412DA">
        <w:rPr>
          <w:rFonts w:ascii="Times New Roman" w:hAnsi="Times New Roman" w:cs="Times New Roman"/>
        </w:rPr>
        <w:t xml:space="preserve"> hat. </w:t>
      </w:r>
      <w:r w:rsidR="00954E19" w:rsidRPr="00B57B74">
        <w:rPr>
          <w:rFonts w:ascii="Times New Roman" w:hAnsi="Times New Roman" w:cs="Times New Roman"/>
        </w:rPr>
        <w:t>Spezialisierung und Professionalisierung der T</w:t>
      </w:r>
      <w:r w:rsidR="00F54DD6">
        <w:rPr>
          <w:rFonts w:ascii="Times New Roman" w:hAnsi="Times New Roman" w:cs="Times New Roman"/>
        </w:rPr>
        <w:t>Z</w:t>
      </w:r>
      <w:r w:rsidR="00954E19" w:rsidRPr="00B57B74">
        <w:rPr>
          <w:rFonts w:ascii="Times New Roman" w:hAnsi="Times New Roman" w:cs="Times New Roman"/>
        </w:rPr>
        <w:t xml:space="preserve">I in verschiedenen Berufsfeldern </w:t>
      </w:r>
      <w:r w:rsidR="000412DA">
        <w:rPr>
          <w:rFonts w:ascii="Times New Roman" w:hAnsi="Times New Roman" w:cs="Times New Roman"/>
        </w:rPr>
        <w:t>sollten nicht so weit führen, dass auf die „</w:t>
      </w:r>
      <w:r w:rsidR="00954E19" w:rsidRPr="00B57B74">
        <w:rPr>
          <w:rFonts w:ascii="Times New Roman" w:hAnsi="Times New Roman" w:cs="Times New Roman"/>
        </w:rPr>
        <w:t>Vision einer menschenwürdigen Gesellschaft</w:t>
      </w:r>
      <w:r w:rsidR="000412DA">
        <w:rPr>
          <w:rFonts w:ascii="Times New Roman" w:hAnsi="Times New Roman" w:cs="Times New Roman"/>
        </w:rPr>
        <w:t>“ verzichtet wird</w:t>
      </w:r>
      <w:r w:rsidR="00954E19" w:rsidRPr="00B57B74">
        <w:rPr>
          <w:rFonts w:ascii="Times New Roman" w:hAnsi="Times New Roman" w:cs="Times New Roman"/>
        </w:rPr>
        <w:t xml:space="preserve">, </w:t>
      </w:r>
      <w:r w:rsidR="000412DA">
        <w:rPr>
          <w:rFonts w:ascii="Times New Roman" w:hAnsi="Times New Roman" w:cs="Times New Roman"/>
        </w:rPr>
        <w:t>„</w:t>
      </w:r>
      <w:r w:rsidR="00954E19" w:rsidRPr="00B57B74">
        <w:rPr>
          <w:rFonts w:ascii="Times New Roman" w:hAnsi="Times New Roman" w:cs="Times New Roman"/>
        </w:rPr>
        <w:t>damit die Anwendung der TZI in der jeweiligen beruflichen Praxis umso r</w:t>
      </w:r>
      <w:r w:rsidR="000412DA">
        <w:rPr>
          <w:rFonts w:ascii="Times New Roman" w:hAnsi="Times New Roman" w:cs="Times New Roman"/>
        </w:rPr>
        <w:t>eibungsloser funktionieren kann</w:t>
      </w:r>
      <w:r w:rsidR="0065525D">
        <w:rPr>
          <w:rFonts w:ascii="Times New Roman" w:hAnsi="Times New Roman" w:cs="Times New Roman"/>
        </w:rPr>
        <w:t>“</w:t>
      </w:r>
      <w:r w:rsidR="000A0E4E">
        <w:rPr>
          <w:rStyle w:val="Funotenzeichen"/>
          <w:rFonts w:ascii="Times New Roman" w:hAnsi="Times New Roman" w:cs="Times New Roman"/>
        </w:rPr>
        <w:footnoteReference w:id="60"/>
      </w:r>
      <w:r w:rsidR="000A0E4E">
        <w:rPr>
          <w:rFonts w:ascii="Times New Roman" w:hAnsi="Times New Roman" w:cs="Times New Roman"/>
        </w:rPr>
        <w:t xml:space="preserve"> </w:t>
      </w:r>
    </w:p>
    <w:p w14:paraId="625123D5" w14:textId="77777777" w:rsidR="00044A01" w:rsidRDefault="00044A01" w:rsidP="00044A01">
      <w:pPr>
        <w:spacing w:line="276" w:lineRule="auto"/>
        <w:rPr>
          <w:rFonts w:ascii="Times New Roman" w:hAnsi="Times New Roman" w:cs="Times New Roman"/>
        </w:rPr>
      </w:pPr>
    </w:p>
    <w:p w14:paraId="2BEF4303" w14:textId="77777777" w:rsidR="00D1338C" w:rsidRDefault="00044A01" w:rsidP="001164CD">
      <w:pPr>
        <w:spacing w:line="360" w:lineRule="auto"/>
        <w:rPr>
          <w:rFonts w:ascii="Times New Roman" w:hAnsi="Times New Roman" w:cs="Times New Roman"/>
        </w:rPr>
      </w:pPr>
      <w:r>
        <w:rPr>
          <w:rFonts w:ascii="Times New Roman" w:hAnsi="Times New Roman" w:cs="Times New Roman"/>
        </w:rPr>
        <w:t xml:space="preserve">Das Spannungsfeld von TZI und </w:t>
      </w:r>
      <w:proofErr w:type="spellStart"/>
      <w:r>
        <w:rPr>
          <w:rFonts w:ascii="Times New Roman" w:hAnsi="Times New Roman" w:cs="Times New Roman"/>
        </w:rPr>
        <w:t>Spiritualitäten</w:t>
      </w:r>
      <w:proofErr w:type="spellEnd"/>
      <w:r>
        <w:rPr>
          <w:rFonts w:ascii="Times New Roman" w:hAnsi="Times New Roman" w:cs="Times New Roman"/>
        </w:rPr>
        <w:t>, Religionen und Theologien mutig aufzugreifen</w:t>
      </w:r>
      <w:r w:rsidR="00D1338C">
        <w:rPr>
          <w:rFonts w:ascii="Times New Roman" w:hAnsi="Times New Roman" w:cs="Times New Roman"/>
        </w:rPr>
        <w:t>,</w:t>
      </w:r>
      <w:r>
        <w:rPr>
          <w:rFonts w:ascii="Times New Roman" w:hAnsi="Times New Roman" w:cs="Times New Roman"/>
        </w:rPr>
        <w:t xml:space="preserve"> </w:t>
      </w:r>
    </w:p>
    <w:p w14:paraId="78E215C0" w14:textId="28FBC345" w:rsidR="00D1338C" w:rsidRPr="00D1338C" w:rsidRDefault="00D1338C" w:rsidP="00D1338C">
      <w:pPr>
        <w:pStyle w:val="Listenabsatz"/>
        <w:numPr>
          <w:ilvl w:val="0"/>
          <w:numId w:val="5"/>
        </w:numPr>
        <w:spacing w:line="360" w:lineRule="auto"/>
        <w:rPr>
          <w:rFonts w:ascii="Times New Roman" w:hAnsi="Times New Roman" w:cs="Times New Roman"/>
        </w:rPr>
      </w:pPr>
      <w:r w:rsidRPr="00D1338C">
        <w:rPr>
          <w:rFonts w:ascii="Times New Roman" w:hAnsi="Times New Roman" w:cs="Times New Roman"/>
        </w:rPr>
        <w:t>den in</w:t>
      </w:r>
      <w:r w:rsidRPr="00D1338C">
        <w:rPr>
          <w:rFonts w:ascii="Times New Roman" w:hAnsi="Times New Roman" w:cs="Times New Roman"/>
          <w:b/>
          <w:sz w:val="28"/>
          <w:szCs w:val="28"/>
        </w:rPr>
        <w:t xml:space="preserve"> </w:t>
      </w:r>
      <w:r w:rsidRPr="00D1338C">
        <w:rPr>
          <w:rFonts w:ascii="Times New Roman" w:hAnsi="Times New Roman" w:cs="Times New Roman"/>
        </w:rPr>
        <w:t>Sprach- und Bewusstlosigkeit verharrenden Spiritualitäts-/Religions-/Theologiethemen eine Sprache anbieten,</w:t>
      </w:r>
    </w:p>
    <w:p w14:paraId="15837243" w14:textId="77777777" w:rsidR="00D1338C" w:rsidRDefault="00D1338C" w:rsidP="001164CD">
      <w:pPr>
        <w:pStyle w:val="Listenabsatz"/>
        <w:numPr>
          <w:ilvl w:val="0"/>
          <w:numId w:val="5"/>
        </w:numPr>
        <w:spacing w:line="360" w:lineRule="auto"/>
        <w:rPr>
          <w:rFonts w:ascii="Times New Roman" w:hAnsi="Times New Roman" w:cs="Times New Roman"/>
        </w:rPr>
      </w:pPr>
      <w:r w:rsidRPr="00D1338C">
        <w:rPr>
          <w:rFonts w:ascii="Times New Roman" w:hAnsi="Times New Roman" w:cs="Times New Roman"/>
        </w:rPr>
        <w:t xml:space="preserve">TZI auf dem Hintergrund seiner jüdisch-christlichen Wurzeln auf andere </w:t>
      </w:r>
      <w:proofErr w:type="spellStart"/>
      <w:r w:rsidRPr="00D1338C">
        <w:rPr>
          <w:rFonts w:ascii="Times New Roman" w:hAnsi="Times New Roman" w:cs="Times New Roman"/>
        </w:rPr>
        <w:t>Spiritualitäten</w:t>
      </w:r>
      <w:proofErr w:type="spellEnd"/>
      <w:r w:rsidRPr="00D1338C">
        <w:rPr>
          <w:rFonts w:ascii="Times New Roman" w:hAnsi="Times New Roman" w:cs="Times New Roman"/>
        </w:rPr>
        <w:t>, Religionen und Weltanschauungen hin bedenken</w:t>
      </w:r>
    </w:p>
    <w:p w14:paraId="64F437C4" w14:textId="77777777" w:rsidR="00D1338C" w:rsidRDefault="00044A01" w:rsidP="001164CD">
      <w:pPr>
        <w:pStyle w:val="Listenabsatz"/>
        <w:numPr>
          <w:ilvl w:val="0"/>
          <w:numId w:val="5"/>
        </w:numPr>
        <w:spacing w:line="360" w:lineRule="auto"/>
        <w:rPr>
          <w:rFonts w:ascii="Times New Roman" w:hAnsi="Times New Roman" w:cs="Times New Roman"/>
        </w:rPr>
      </w:pPr>
      <w:r w:rsidRPr="00D1338C">
        <w:rPr>
          <w:rFonts w:ascii="Times New Roman" w:hAnsi="Times New Roman" w:cs="Times New Roman"/>
        </w:rPr>
        <w:t>und „</w:t>
      </w:r>
      <w:proofErr w:type="spellStart"/>
      <w:r w:rsidRPr="00D1338C">
        <w:rPr>
          <w:rFonts w:ascii="Times New Roman" w:hAnsi="Times New Roman" w:cs="Times New Roman"/>
        </w:rPr>
        <w:t>third</w:t>
      </w:r>
      <w:proofErr w:type="spellEnd"/>
      <w:r w:rsidRPr="00D1338C">
        <w:rPr>
          <w:rFonts w:ascii="Times New Roman" w:hAnsi="Times New Roman" w:cs="Times New Roman"/>
        </w:rPr>
        <w:t xml:space="preserve"> </w:t>
      </w:r>
      <w:proofErr w:type="spellStart"/>
      <w:r w:rsidRPr="00D1338C">
        <w:rPr>
          <w:rFonts w:ascii="Times New Roman" w:hAnsi="Times New Roman" w:cs="Times New Roman"/>
        </w:rPr>
        <w:t>spaces</w:t>
      </w:r>
      <w:proofErr w:type="spellEnd"/>
      <w:r w:rsidRPr="00D1338C">
        <w:rPr>
          <w:rFonts w:ascii="Times New Roman" w:hAnsi="Times New Roman" w:cs="Times New Roman"/>
        </w:rPr>
        <w:t xml:space="preserve">“ außerhalb der unmittelbaren </w:t>
      </w:r>
      <w:r w:rsidR="004C3256" w:rsidRPr="00D1338C">
        <w:rPr>
          <w:rFonts w:ascii="Times New Roman" w:hAnsi="Times New Roman" w:cs="Times New Roman"/>
        </w:rPr>
        <w:t xml:space="preserve">Religionsräume als interspirituelle und interreligiöse </w:t>
      </w:r>
      <w:r w:rsidR="001164CD" w:rsidRPr="00D1338C">
        <w:rPr>
          <w:rFonts w:ascii="Times New Roman" w:hAnsi="Times New Roman" w:cs="Times New Roman"/>
        </w:rPr>
        <w:t>Begegnungsräume anzuregen</w:t>
      </w:r>
      <w:r w:rsidR="004C3256" w:rsidRPr="00D1338C">
        <w:rPr>
          <w:rFonts w:ascii="Times New Roman" w:hAnsi="Times New Roman" w:cs="Times New Roman"/>
        </w:rPr>
        <w:t xml:space="preserve">, </w:t>
      </w:r>
    </w:p>
    <w:p w14:paraId="7E32898D" w14:textId="47F6A29F" w:rsidR="00EA45D4" w:rsidRPr="00D1338C" w:rsidRDefault="004C3256" w:rsidP="00D1338C">
      <w:pPr>
        <w:spacing w:line="360" w:lineRule="auto"/>
        <w:rPr>
          <w:rFonts w:ascii="Times New Roman" w:hAnsi="Times New Roman" w:cs="Times New Roman"/>
        </w:rPr>
      </w:pPr>
      <w:r w:rsidRPr="00D1338C">
        <w:rPr>
          <w:rFonts w:ascii="Times New Roman" w:hAnsi="Times New Roman" w:cs="Times New Roman"/>
        </w:rPr>
        <w:t xml:space="preserve">scheint mir ein </w:t>
      </w:r>
      <w:r w:rsidR="006D1371" w:rsidRPr="00D1338C">
        <w:rPr>
          <w:rFonts w:ascii="Times New Roman" w:hAnsi="Times New Roman" w:cs="Times New Roman"/>
        </w:rPr>
        <w:t xml:space="preserve">solches </w:t>
      </w:r>
      <w:r w:rsidRPr="00D1338C">
        <w:rPr>
          <w:rFonts w:ascii="Times New Roman" w:hAnsi="Times New Roman" w:cs="Times New Roman"/>
        </w:rPr>
        <w:t>Zukunftsproj</w:t>
      </w:r>
      <w:r w:rsidR="00D1338C" w:rsidRPr="00D1338C">
        <w:rPr>
          <w:rFonts w:ascii="Times New Roman" w:hAnsi="Times New Roman" w:cs="Times New Roman"/>
        </w:rPr>
        <w:t>ekt für die TZI zu sein.</w:t>
      </w:r>
      <w:r w:rsidR="00D1338C">
        <w:rPr>
          <w:rFonts w:ascii="Times New Roman" w:hAnsi="Times New Roman" w:cs="Times New Roman"/>
        </w:rPr>
        <w:t xml:space="preserve"> Es könnte</w:t>
      </w:r>
      <w:r w:rsidR="006D1371" w:rsidRPr="00D1338C">
        <w:rPr>
          <w:rFonts w:ascii="Times New Roman" w:hAnsi="Times New Roman" w:cs="Times New Roman"/>
        </w:rPr>
        <w:t xml:space="preserve"> die Vision einer menschenwürdigen Gesellschaft beflügeln und </w:t>
      </w:r>
      <w:r w:rsidR="000412DA" w:rsidRPr="00D1338C">
        <w:rPr>
          <w:rFonts w:ascii="Times New Roman" w:hAnsi="Times New Roman" w:cs="Times New Roman"/>
        </w:rPr>
        <w:t xml:space="preserve">TZI </w:t>
      </w:r>
      <w:r w:rsidR="006D1371" w:rsidRPr="00D1338C">
        <w:rPr>
          <w:rFonts w:ascii="Times New Roman" w:hAnsi="Times New Roman" w:cs="Times New Roman"/>
        </w:rPr>
        <w:t xml:space="preserve">aus der Verführbarkeit </w:t>
      </w:r>
      <w:r w:rsidRPr="00D1338C">
        <w:rPr>
          <w:rFonts w:ascii="Times New Roman" w:hAnsi="Times New Roman" w:cs="Times New Roman"/>
        </w:rPr>
        <w:t>durch marktge</w:t>
      </w:r>
      <w:r w:rsidR="006D1371" w:rsidRPr="00D1338C">
        <w:rPr>
          <w:rFonts w:ascii="Times New Roman" w:hAnsi="Times New Roman" w:cs="Times New Roman"/>
        </w:rPr>
        <w:t xml:space="preserve">rechte </w:t>
      </w:r>
      <w:r w:rsidR="000412DA" w:rsidRPr="00D1338C">
        <w:rPr>
          <w:rFonts w:ascii="Times New Roman" w:hAnsi="Times New Roman" w:cs="Times New Roman"/>
        </w:rPr>
        <w:t>Slogans und gruppenpädagogische</w:t>
      </w:r>
      <w:r w:rsidR="00D1338C">
        <w:rPr>
          <w:rFonts w:ascii="Times New Roman" w:hAnsi="Times New Roman" w:cs="Times New Roman"/>
        </w:rPr>
        <w:t xml:space="preserve"> Einengungen herausführen</w:t>
      </w:r>
      <w:r w:rsidRPr="00D1338C">
        <w:rPr>
          <w:rFonts w:ascii="Times New Roman" w:hAnsi="Times New Roman" w:cs="Times New Roman"/>
        </w:rPr>
        <w:t>.</w:t>
      </w:r>
      <w:r w:rsidR="001164CD" w:rsidRPr="00D1338C">
        <w:rPr>
          <w:rFonts w:ascii="Times New Roman" w:hAnsi="Times New Roman" w:cs="Times New Roman"/>
        </w:rPr>
        <w:t xml:space="preserve"> Angefangen bei Stammtischen, an denen die interreligiösen Vorurteile zelebriert werden, bis hin zu </w:t>
      </w:r>
      <w:proofErr w:type="spellStart"/>
      <w:r w:rsidR="001164CD" w:rsidRPr="00D1338C">
        <w:rPr>
          <w:rFonts w:ascii="Times New Roman" w:hAnsi="Times New Roman" w:cs="Times New Roman"/>
        </w:rPr>
        <w:t>LehrerInnenkollegien</w:t>
      </w:r>
      <w:proofErr w:type="spellEnd"/>
      <w:r w:rsidR="001164CD" w:rsidRPr="00D1338C">
        <w:rPr>
          <w:rFonts w:ascii="Times New Roman" w:hAnsi="Times New Roman" w:cs="Times New Roman"/>
        </w:rPr>
        <w:t xml:space="preserve"> und universitären Gruppen reicht der Bedarf an </w:t>
      </w:r>
      <w:r w:rsidR="00D1338C">
        <w:rPr>
          <w:rFonts w:ascii="Times New Roman" w:hAnsi="Times New Roman" w:cs="Times New Roman"/>
        </w:rPr>
        <w:t xml:space="preserve">„generativen“ Spiritualitäts- und Religionsthemen, theologischen Differenzierungen und </w:t>
      </w:r>
      <w:r w:rsidR="001164CD" w:rsidRPr="00D1338C">
        <w:rPr>
          <w:rFonts w:ascii="Times New Roman" w:hAnsi="Times New Roman" w:cs="Times New Roman"/>
        </w:rPr>
        <w:t>„</w:t>
      </w:r>
      <w:proofErr w:type="spellStart"/>
      <w:r w:rsidR="001164CD" w:rsidRPr="00D1338C">
        <w:rPr>
          <w:rFonts w:ascii="Times New Roman" w:hAnsi="Times New Roman" w:cs="Times New Roman"/>
        </w:rPr>
        <w:t>third</w:t>
      </w:r>
      <w:proofErr w:type="spellEnd"/>
      <w:r w:rsidR="001164CD" w:rsidRPr="00D1338C">
        <w:rPr>
          <w:rFonts w:ascii="Times New Roman" w:hAnsi="Times New Roman" w:cs="Times New Roman"/>
        </w:rPr>
        <w:t xml:space="preserve"> </w:t>
      </w:r>
      <w:proofErr w:type="spellStart"/>
      <w:r w:rsidR="001164CD" w:rsidRPr="00D1338C">
        <w:rPr>
          <w:rFonts w:ascii="Times New Roman" w:hAnsi="Times New Roman" w:cs="Times New Roman"/>
        </w:rPr>
        <w:t>spaces</w:t>
      </w:r>
      <w:proofErr w:type="spellEnd"/>
      <w:r w:rsidR="001164CD" w:rsidRPr="00D1338C">
        <w:rPr>
          <w:rFonts w:ascii="Times New Roman" w:hAnsi="Times New Roman" w:cs="Times New Roman"/>
        </w:rPr>
        <w:t xml:space="preserve">“ in denen säkulare Ängste und Vorurteile gegenüber der Spiritualität und Religion der/des je Anderen in der unmittelbaren Begegnung abgebaut und neue Beziehungen gestiftet werden. </w:t>
      </w:r>
    </w:p>
    <w:p w14:paraId="2241A086" w14:textId="77777777" w:rsidR="00EA45D4" w:rsidRDefault="00EA45D4" w:rsidP="001164CD">
      <w:pPr>
        <w:spacing w:line="360" w:lineRule="auto"/>
        <w:rPr>
          <w:rFonts w:ascii="Times New Roman" w:hAnsi="Times New Roman" w:cs="Times New Roman"/>
        </w:rPr>
      </w:pPr>
    </w:p>
    <w:p w14:paraId="5DD895FE" w14:textId="4AB7F50B" w:rsidR="00044A01" w:rsidRPr="00B57B74" w:rsidRDefault="00EA45D4" w:rsidP="001164CD">
      <w:pPr>
        <w:spacing w:line="360" w:lineRule="auto"/>
        <w:rPr>
          <w:rFonts w:ascii="Times New Roman" w:hAnsi="Times New Roman" w:cs="Times New Roman"/>
        </w:rPr>
      </w:pPr>
      <w:r>
        <w:rPr>
          <w:rFonts w:ascii="Times New Roman" w:hAnsi="Times New Roman" w:cs="Times New Roman"/>
        </w:rPr>
        <w:t xml:space="preserve">Ein letztes Beispiel dazu: </w:t>
      </w:r>
      <w:r w:rsidR="001164CD">
        <w:rPr>
          <w:rFonts w:ascii="Times New Roman" w:hAnsi="Times New Roman" w:cs="Times New Roman"/>
        </w:rPr>
        <w:t xml:space="preserve"> </w:t>
      </w:r>
    </w:p>
    <w:p w14:paraId="4E130225" w14:textId="27697346" w:rsidR="00EA45D4" w:rsidRPr="005A255F" w:rsidRDefault="00EA45D4" w:rsidP="00EA45D4">
      <w:pPr>
        <w:spacing w:line="360" w:lineRule="auto"/>
        <w:rPr>
          <w:rFonts w:ascii="Times New Roman" w:hAnsi="Times New Roman" w:cs="Times New Roman"/>
          <w:bCs/>
        </w:rPr>
      </w:pPr>
      <w:r w:rsidRPr="005A255F">
        <w:rPr>
          <w:rFonts w:ascii="Times New Roman" w:hAnsi="Times New Roman" w:cs="Times New Roman"/>
          <w:bCs/>
        </w:rPr>
        <w:t xml:space="preserve">Auf einem kooperativen Seminar, das ich mit der muslimischen Kollegin </w:t>
      </w:r>
      <w:proofErr w:type="spellStart"/>
      <w:r w:rsidRPr="005A255F">
        <w:rPr>
          <w:rFonts w:ascii="Times New Roman" w:hAnsi="Times New Roman" w:cs="Times New Roman"/>
          <w:bCs/>
        </w:rPr>
        <w:t>Hamideh</w:t>
      </w:r>
      <w:proofErr w:type="spellEnd"/>
      <w:r w:rsidRPr="005A255F">
        <w:rPr>
          <w:rFonts w:ascii="Times New Roman" w:hAnsi="Times New Roman" w:cs="Times New Roman"/>
          <w:bCs/>
        </w:rPr>
        <w:t xml:space="preserve"> </w:t>
      </w:r>
      <w:proofErr w:type="spellStart"/>
      <w:r w:rsidRPr="005A255F">
        <w:rPr>
          <w:rFonts w:ascii="Times New Roman" w:hAnsi="Times New Roman" w:cs="Times New Roman"/>
          <w:bCs/>
        </w:rPr>
        <w:t>Mohagheghi</w:t>
      </w:r>
      <w:proofErr w:type="spellEnd"/>
      <w:r w:rsidRPr="005A255F">
        <w:rPr>
          <w:rFonts w:ascii="Times New Roman" w:hAnsi="Times New Roman" w:cs="Times New Roman"/>
          <w:bCs/>
        </w:rPr>
        <w:t xml:space="preserve"> zu „Menschenbilder im Islam </w:t>
      </w:r>
      <w:r w:rsidR="00C85C4C">
        <w:rPr>
          <w:rFonts w:ascii="Times New Roman" w:hAnsi="Times New Roman" w:cs="Times New Roman"/>
          <w:bCs/>
        </w:rPr>
        <w:t>und im Christentum“</w:t>
      </w:r>
      <w:r w:rsidRPr="005A255F">
        <w:rPr>
          <w:rFonts w:ascii="Times New Roman" w:hAnsi="Times New Roman" w:cs="Times New Roman"/>
          <w:bCs/>
        </w:rPr>
        <w:t xml:space="preserve"> durchführte, arbeiteten wir mit muslimischen und christlichen Studierenden in einer gemeinsamen Gruppe. Wir leiteten das Seminar prozessorientiert, nach dem Ansatz der Themenzentrierten </w:t>
      </w:r>
      <w:r>
        <w:rPr>
          <w:rFonts w:ascii="Times New Roman" w:hAnsi="Times New Roman" w:cs="Times New Roman"/>
          <w:bCs/>
        </w:rPr>
        <w:t xml:space="preserve">Interaktion </w:t>
      </w:r>
      <w:r w:rsidRPr="005A255F">
        <w:rPr>
          <w:rFonts w:ascii="Times New Roman" w:hAnsi="Times New Roman" w:cs="Times New Roman"/>
          <w:bCs/>
        </w:rPr>
        <w:t xml:space="preserve">(R.C. Cohn). Es war uns ein Anliegen, die Vielfalt, welche die Lerngruppe repräsentierte auch durch unterschiedliche Lernumgebungen sichtbar zu machen. So wechselten wir zwischen den „säkularen“ Universitätsräumen, dem „katholischen“ Ausbildungszentrum für Theologiestudierende und dem „Bosnisch-Islamischen Religions- und Kulturverein Innsbruck“. Sowohl am katholischen Sonntagsgottesdienst in der Jesuitenkirche als auch am muslimischen Freitagsgebet im islamischen Zentrum nahmen alle Muslime und Christen – selbstverständlich auf freiwilliger Basis – teil. Beim Hinausgehen aus dem muslimischen Gebetsraum nach dem Freitagsgebet hörte ich einen katholischen Studierenden einem Kollegen folgendes zuflüstern:„Das sind ja alle Tiroler!“; mit „alle“ meinte er die, vor allem männlichen, Moscheebesucher, die zum überwiegenden Teil Tiroler Dialekt sprachen. </w:t>
      </w:r>
    </w:p>
    <w:p w14:paraId="4A461B3C" w14:textId="77777777" w:rsidR="00EA45D4" w:rsidRPr="005A255F" w:rsidRDefault="00EA45D4" w:rsidP="00EA45D4">
      <w:pPr>
        <w:spacing w:line="360" w:lineRule="auto"/>
        <w:rPr>
          <w:rFonts w:ascii="Times New Roman" w:hAnsi="Times New Roman" w:cs="Times New Roman"/>
          <w:bCs/>
        </w:rPr>
      </w:pPr>
    </w:p>
    <w:p w14:paraId="7E8FA5CF" w14:textId="7C539FF0" w:rsidR="00EA45D4" w:rsidRPr="005A255F" w:rsidRDefault="00EA45D4" w:rsidP="00EA45D4">
      <w:pPr>
        <w:spacing w:line="360" w:lineRule="auto"/>
        <w:rPr>
          <w:rFonts w:ascii="Times New Roman" w:hAnsi="Times New Roman" w:cs="Times New Roman"/>
          <w:bCs/>
        </w:rPr>
      </w:pPr>
      <w:r w:rsidRPr="005A255F">
        <w:rPr>
          <w:rFonts w:ascii="Times New Roman" w:hAnsi="Times New Roman" w:cs="Times New Roman"/>
          <w:bCs/>
        </w:rPr>
        <w:t xml:space="preserve">Dem Tiroler Studierenden war wohl nicht bewusst, dass in Europa potentiell kein von der Vielfalt der Religionen und Weltanschauungen isolierter Bereich mehr besteht, in den sich Muslime, Christen, Juden, Buddhisten usw., gleichsam wie in ein Reservat, zurück ziehen und ihre eigene Identität ohne Gegenwart der/des Anderen aufbauen und pflegen könnten. Wer existentiell mit dem Prozess des Lernens in der Gegenwart der/des Anderen in Berührung kommt, der/dem wird die/der Andere immer mehr fehlen, so wie sie/er auch ihr/ihm fehlt. </w:t>
      </w:r>
      <w:r w:rsidR="00C85C4C">
        <w:rPr>
          <w:rFonts w:ascii="Times New Roman" w:hAnsi="Times New Roman" w:cs="Times New Roman"/>
          <w:bCs/>
        </w:rPr>
        <w:t>Das Bedürfnis nach „</w:t>
      </w:r>
      <w:proofErr w:type="spellStart"/>
      <w:r w:rsidR="00C85C4C">
        <w:rPr>
          <w:rFonts w:ascii="Times New Roman" w:hAnsi="Times New Roman" w:cs="Times New Roman"/>
          <w:bCs/>
        </w:rPr>
        <w:t>third</w:t>
      </w:r>
      <w:proofErr w:type="spellEnd"/>
      <w:r w:rsidR="00FC5952">
        <w:rPr>
          <w:rFonts w:ascii="Times New Roman" w:hAnsi="Times New Roman" w:cs="Times New Roman"/>
          <w:bCs/>
        </w:rPr>
        <w:t xml:space="preserve"> </w:t>
      </w:r>
      <w:proofErr w:type="spellStart"/>
      <w:r w:rsidR="00FC5952">
        <w:rPr>
          <w:rFonts w:ascii="Times New Roman" w:hAnsi="Times New Roman" w:cs="Times New Roman"/>
          <w:bCs/>
        </w:rPr>
        <w:t>spaces</w:t>
      </w:r>
      <w:proofErr w:type="spellEnd"/>
      <w:r w:rsidR="00FC5952">
        <w:rPr>
          <w:rFonts w:ascii="Times New Roman" w:hAnsi="Times New Roman" w:cs="Times New Roman"/>
          <w:bCs/>
        </w:rPr>
        <w:t>“ wird immer lebendiger werden</w:t>
      </w:r>
      <w:r w:rsidR="00C85C4C">
        <w:rPr>
          <w:rFonts w:ascii="Times New Roman" w:hAnsi="Times New Roman" w:cs="Times New Roman"/>
          <w:bCs/>
        </w:rPr>
        <w:t>.</w:t>
      </w:r>
    </w:p>
    <w:p w14:paraId="08A21ECF" w14:textId="77777777" w:rsidR="00356F90" w:rsidRPr="00B57B74" w:rsidRDefault="00356F90" w:rsidP="00B57B74">
      <w:pPr>
        <w:spacing w:line="360" w:lineRule="auto"/>
        <w:rPr>
          <w:rFonts w:ascii="Times New Roman" w:hAnsi="Times New Roman" w:cs="Times New Roman"/>
        </w:rPr>
      </w:pPr>
    </w:p>
    <w:p w14:paraId="04831313" w14:textId="77777777" w:rsidR="008149C6" w:rsidRDefault="008149C6" w:rsidP="00B57B74">
      <w:pPr>
        <w:spacing w:line="360" w:lineRule="auto"/>
        <w:rPr>
          <w:rFonts w:ascii="Times New Roman" w:hAnsi="Times New Roman" w:cs="Times New Roman"/>
        </w:rPr>
      </w:pPr>
    </w:p>
    <w:p w14:paraId="32DACA59" w14:textId="77777777" w:rsidR="003102C7" w:rsidRPr="00B57B74" w:rsidRDefault="003102C7" w:rsidP="00B57B74">
      <w:pPr>
        <w:spacing w:line="360" w:lineRule="auto"/>
        <w:rPr>
          <w:rFonts w:ascii="Times New Roman" w:hAnsi="Times New Roman" w:cs="Times New Roman"/>
        </w:rPr>
      </w:pPr>
    </w:p>
    <w:p w14:paraId="53939ED8" w14:textId="55E5EC55" w:rsidR="00F4022D" w:rsidRPr="00B57B74" w:rsidRDefault="00F4022D" w:rsidP="00B57B74">
      <w:pPr>
        <w:spacing w:line="360" w:lineRule="auto"/>
        <w:rPr>
          <w:rFonts w:ascii="Times New Roman" w:hAnsi="Times New Roman" w:cs="Times New Roman"/>
        </w:rPr>
      </w:pPr>
    </w:p>
    <w:sectPr w:rsidR="00F4022D" w:rsidRPr="00B57B74" w:rsidSect="00615A16">
      <w:footerReference w:type="even" r:id="rId9"/>
      <w:footerReference w:type="default" r:id="rId10"/>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9FE5760" w14:textId="77777777" w:rsidR="00576F8F" w:rsidRDefault="00576F8F" w:rsidP="00AF722C">
      <w:r>
        <w:separator/>
      </w:r>
    </w:p>
  </w:endnote>
  <w:endnote w:type="continuationSeparator" w:id="0">
    <w:p w14:paraId="3D51E64E" w14:textId="77777777" w:rsidR="00576F8F" w:rsidRDefault="00576F8F" w:rsidP="00AF72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MingLiU">
    <w:altName w:val="新細明體"/>
    <w:charset w:val="88"/>
    <w:family w:val="roman"/>
    <w:pitch w:val="variable"/>
    <w:sig w:usb0="A00002FF" w:usb1="28CFFCFA" w:usb2="00000016" w:usb3="00000000" w:csb0="00100001" w:csb1="00000000"/>
  </w:font>
  <w:font w:name="Helvetica">
    <w:panose1 w:val="00000000000000000000"/>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D84F3E" w14:textId="77777777" w:rsidR="00576F8F" w:rsidRDefault="00576F8F" w:rsidP="00F2156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tbl>
    <w:tblPr>
      <w:tblpPr w:leftFromText="187" w:rightFromText="187" w:bottomFromText="200" w:vertAnchor="text" w:tblpY="1"/>
      <w:tblW w:w="5000" w:type="pct"/>
      <w:tblLook w:val="04A0" w:firstRow="1" w:lastRow="0" w:firstColumn="1" w:lastColumn="0" w:noHBand="0" w:noVBand="1"/>
    </w:tblPr>
    <w:tblGrid>
      <w:gridCol w:w="3593"/>
      <w:gridCol w:w="2095"/>
      <w:gridCol w:w="3594"/>
    </w:tblGrid>
    <w:tr w:rsidR="00576F8F" w14:paraId="20AA22CD" w14:textId="77777777" w:rsidTr="00FC5952">
      <w:trPr>
        <w:trHeight w:val="151"/>
      </w:trPr>
      <w:tc>
        <w:tcPr>
          <w:tcW w:w="2250" w:type="pct"/>
          <w:tcBorders>
            <w:top w:val="nil"/>
            <w:left w:val="nil"/>
            <w:bottom w:val="single" w:sz="4" w:space="0" w:color="4F81BD" w:themeColor="accent1"/>
            <w:right w:val="nil"/>
          </w:tcBorders>
        </w:tcPr>
        <w:p w14:paraId="7865D4CD" w14:textId="77777777" w:rsidR="00576F8F" w:rsidRDefault="00576F8F" w:rsidP="00615A16">
          <w:pPr>
            <w:pStyle w:val="Kopfzeile"/>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75A1BD59" w14:textId="77777777" w:rsidR="00576F8F" w:rsidRDefault="00576F8F">
          <w:pPr>
            <w:pStyle w:val="KeinLeerraum"/>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B7DEEE69DFEE4346B3FE082630D197A7"/>
              </w:placeholder>
              <w:temporary/>
              <w:showingPlcHdr/>
            </w:sdtPr>
            <w:sdtContent>
              <w:r>
                <w:rPr>
                  <w:rFonts w:ascii="Cambria" w:hAnsi="Cambria"/>
                  <w:color w:val="365F91" w:themeColor="accent1" w:themeShade="BF"/>
                  <w:lang w:val="de-DE"/>
                </w:rPr>
                <w:t>[Geben Sie Text ein]</w:t>
              </w:r>
            </w:sdtContent>
          </w:sdt>
        </w:p>
      </w:tc>
      <w:tc>
        <w:tcPr>
          <w:tcW w:w="2250" w:type="pct"/>
          <w:tcBorders>
            <w:top w:val="nil"/>
            <w:left w:val="nil"/>
            <w:bottom w:val="single" w:sz="4" w:space="0" w:color="4F81BD" w:themeColor="accent1"/>
            <w:right w:val="nil"/>
          </w:tcBorders>
        </w:tcPr>
        <w:p w14:paraId="58E9E95B" w14:textId="77777777" w:rsidR="00576F8F" w:rsidRDefault="00576F8F">
          <w:pPr>
            <w:pStyle w:val="Kopfzeile"/>
            <w:spacing w:line="276" w:lineRule="auto"/>
            <w:rPr>
              <w:rFonts w:asciiTheme="majorHAnsi" w:eastAsiaTheme="majorEastAsia" w:hAnsiTheme="majorHAnsi" w:cstheme="majorBidi"/>
              <w:b/>
              <w:bCs/>
              <w:color w:val="4F81BD" w:themeColor="accent1"/>
            </w:rPr>
          </w:pPr>
        </w:p>
      </w:tc>
    </w:tr>
    <w:tr w:rsidR="00576F8F" w14:paraId="4E279DE6" w14:textId="77777777" w:rsidTr="00FC5952">
      <w:trPr>
        <w:trHeight w:val="150"/>
      </w:trPr>
      <w:tc>
        <w:tcPr>
          <w:tcW w:w="2250" w:type="pct"/>
          <w:tcBorders>
            <w:top w:val="single" w:sz="4" w:space="0" w:color="4F81BD" w:themeColor="accent1"/>
            <w:left w:val="nil"/>
            <w:bottom w:val="nil"/>
            <w:right w:val="nil"/>
          </w:tcBorders>
        </w:tcPr>
        <w:p w14:paraId="3A05C4AD" w14:textId="77777777" w:rsidR="00576F8F" w:rsidRDefault="00576F8F">
          <w:pPr>
            <w:pStyle w:val="Kopfzeil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0A56EF27" w14:textId="77777777" w:rsidR="00576F8F" w:rsidRDefault="00576F8F">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44215787" w14:textId="77777777" w:rsidR="00576F8F" w:rsidRDefault="00576F8F">
          <w:pPr>
            <w:pStyle w:val="Kopfzeile"/>
            <w:spacing w:line="276" w:lineRule="auto"/>
            <w:rPr>
              <w:rFonts w:asciiTheme="majorHAnsi" w:eastAsiaTheme="majorEastAsia" w:hAnsiTheme="majorHAnsi" w:cstheme="majorBidi"/>
              <w:b/>
              <w:bCs/>
              <w:color w:val="4F81BD" w:themeColor="accent1"/>
            </w:rPr>
          </w:pPr>
        </w:p>
      </w:tc>
    </w:tr>
  </w:tbl>
  <w:p w14:paraId="6203FC56" w14:textId="77777777" w:rsidR="00576F8F" w:rsidRDefault="00576F8F">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64CFDF" w14:textId="77777777" w:rsidR="00576F8F" w:rsidRDefault="00576F8F" w:rsidP="00F21560">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85109E">
      <w:rPr>
        <w:rStyle w:val="Seitenzahl"/>
        <w:noProof/>
      </w:rPr>
      <w:t>22</w:t>
    </w:r>
    <w:r>
      <w:rPr>
        <w:rStyle w:val="Seitenzahl"/>
      </w:rPr>
      <w:fldChar w:fldCharType="end"/>
    </w:r>
  </w:p>
  <w:tbl>
    <w:tblPr>
      <w:tblpPr w:leftFromText="187" w:rightFromText="187" w:bottomFromText="200" w:vertAnchor="text" w:tblpY="1"/>
      <w:tblW w:w="5000" w:type="pct"/>
      <w:tblLook w:val="04A0" w:firstRow="1" w:lastRow="0" w:firstColumn="1" w:lastColumn="0" w:noHBand="0" w:noVBand="1"/>
    </w:tblPr>
    <w:tblGrid>
      <w:gridCol w:w="3267"/>
      <w:gridCol w:w="2748"/>
      <w:gridCol w:w="3267"/>
    </w:tblGrid>
    <w:tr w:rsidR="00576F8F" w14:paraId="2860227B" w14:textId="77777777" w:rsidTr="00FC5952">
      <w:trPr>
        <w:trHeight w:val="151"/>
      </w:trPr>
      <w:tc>
        <w:tcPr>
          <w:tcW w:w="2250" w:type="pct"/>
          <w:tcBorders>
            <w:top w:val="nil"/>
            <w:left w:val="nil"/>
            <w:bottom w:val="single" w:sz="4" w:space="0" w:color="4F81BD" w:themeColor="accent1"/>
            <w:right w:val="nil"/>
          </w:tcBorders>
        </w:tcPr>
        <w:p w14:paraId="1053803F" w14:textId="77777777" w:rsidR="00576F8F" w:rsidRDefault="00576F8F" w:rsidP="00615A16">
          <w:pPr>
            <w:pStyle w:val="Kopfzeile"/>
            <w:spacing w:line="276" w:lineRule="auto"/>
            <w:ind w:right="360"/>
            <w:rPr>
              <w:rFonts w:asciiTheme="majorHAnsi" w:eastAsiaTheme="majorEastAsia" w:hAnsiTheme="majorHAnsi" w:cstheme="majorBidi"/>
              <w:b/>
              <w:bCs/>
              <w:color w:val="4F81BD" w:themeColor="accent1"/>
            </w:rPr>
          </w:pPr>
        </w:p>
      </w:tc>
      <w:tc>
        <w:tcPr>
          <w:tcW w:w="500" w:type="pct"/>
          <w:vMerge w:val="restart"/>
          <w:noWrap/>
          <w:vAlign w:val="center"/>
          <w:hideMark/>
        </w:tcPr>
        <w:p w14:paraId="6E6B9F44" w14:textId="3A678654" w:rsidR="00576F8F" w:rsidRDefault="00576F8F" w:rsidP="00FC5952">
          <w:pPr>
            <w:pStyle w:val="KeinLeerraum"/>
            <w:spacing w:line="276" w:lineRule="auto"/>
            <w:rPr>
              <w:rFonts w:asciiTheme="majorHAnsi" w:hAnsiTheme="majorHAnsi"/>
              <w:color w:val="365F91" w:themeColor="accent1" w:themeShade="BF"/>
            </w:rPr>
          </w:pPr>
          <w:r>
            <w:rPr>
              <w:rFonts w:ascii="Cambria" w:hAnsi="Cambria"/>
              <w:color w:val="365F91" w:themeColor="accent1" w:themeShade="BF"/>
            </w:rPr>
            <w:t>www.matthiasscharer.com</w:t>
          </w:r>
        </w:p>
      </w:tc>
      <w:tc>
        <w:tcPr>
          <w:tcW w:w="2250" w:type="pct"/>
          <w:tcBorders>
            <w:top w:val="nil"/>
            <w:left w:val="nil"/>
            <w:bottom w:val="single" w:sz="4" w:space="0" w:color="4F81BD" w:themeColor="accent1"/>
            <w:right w:val="nil"/>
          </w:tcBorders>
        </w:tcPr>
        <w:p w14:paraId="31C9DE41" w14:textId="77777777" w:rsidR="00576F8F" w:rsidRDefault="00576F8F">
          <w:pPr>
            <w:pStyle w:val="Kopfzeile"/>
            <w:spacing w:line="276" w:lineRule="auto"/>
            <w:rPr>
              <w:rFonts w:asciiTheme="majorHAnsi" w:eastAsiaTheme="majorEastAsia" w:hAnsiTheme="majorHAnsi" w:cstheme="majorBidi"/>
              <w:b/>
              <w:bCs/>
              <w:color w:val="4F81BD" w:themeColor="accent1"/>
            </w:rPr>
          </w:pPr>
        </w:p>
      </w:tc>
    </w:tr>
    <w:tr w:rsidR="00576F8F" w14:paraId="45F14990" w14:textId="77777777" w:rsidTr="00FC5952">
      <w:trPr>
        <w:trHeight w:val="150"/>
      </w:trPr>
      <w:tc>
        <w:tcPr>
          <w:tcW w:w="2250" w:type="pct"/>
          <w:tcBorders>
            <w:top w:val="single" w:sz="4" w:space="0" w:color="4F81BD" w:themeColor="accent1"/>
            <w:left w:val="nil"/>
            <w:bottom w:val="nil"/>
            <w:right w:val="nil"/>
          </w:tcBorders>
        </w:tcPr>
        <w:p w14:paraId="0B178B60" w14:textId="77777777" w:rsidR="00576F8F" w:rsidRDefault="00576F8F">
          <w:pPr>
            <w:pStyle w:val="Kopfzeile"/>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14A8851" w14:textId="77777777" w:rsidR="00576F8F" w:rsidRDefault="00576F8F">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435C45DF" w14:textId="77777777" w:rsidR="00576F8F" w:rsidRDefault="00576F8F">
          <w:pPr>
            <w:pStyle w:val="Kopfzeile"/>
            <w:spacing w:line="276" w:lineRule="auto"/>
            <w:rPr>
              <w:rFonts w:asciiTheme="majorHAnsi" w:eastAsiaTheme="majorEastAsia" w:hAnsiTheme="majorHAnsi" w:cstheme="majorBidi"/>
              <w:b/>
              <w:bCs/>
              <w:color w:val="4F81BD" w:themeColor="accent1"/>
            </w:rPr>
          </w:pPr>
        </w:p>
      </w:tc>
    </w:tr>
  </w:tbl>
  <w:p w14:paraId="3070EBD3" w14:textId="3DE481F3" w:rsidR="00576F8F" w:rsidRDefault="00576F8F">
    <w:pPr>
      <w:pStyle w:val="Fuzeil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86D2C6" w14:textId="77777777" w:rsidR="00576F8F" w:rsidRDefault="00576F8F" w:rsidP="00AF722C">
      <w:r>
        <w:separator/>
      </w:r>
    </w:p>
  </w:footnote>
  <w:footnote w:type="continuationSeparator" w:id="0">
    <w:p w14:paraId="25EC3181" w14:textId="77777777" w:rsidR="00576F8F" w:rsidRDefault="00576F8F" w:rsidP="00AF722C">
      <w:r>
        <w:continuationSeparator/>
      </w:r>
    </w:p>
  </w:footnote>
  <w:footnote w:id="1">
    <w:p w14:paraId="5BF9E9C2" w14:textId="513E1F06" w:rsidR="00576F8F" w:rsidRPr="00FC5952" w:rsidRDefault="00576F8F" w:rsidP="0088548F">
      <w:pPr>
        <w:widowControl w:val="0"/>
        <w:autoSpaceDE w:val="0"/>
        <w:autoSpaceDN w:val="0"/>
        <w:adjustRightInd w:val="0"/>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Vgl. SCHARER, Matthias: Multiple religiöse Identität: Klischee, Krisenphänomen oder Zeichen der Zeit? Zur Subjekt-Perspektive angesichts geistgewirkter Pluralität, in: Zeitschrift für katholische Theologie (</w:t>
      </w:r>
      <w:proofErr w:type="spellStart"/>
      <w:r w:rsidRPr="00FC5952">
        <w:rPr>
          <w:rFonts w:ascii="Times New Roman" w:hAnsi="Times New Roman" w:cs="Times New Roman"/>
          <w:sz w:val="20"/>
          <w:szCs w:val="20"/>
        </w:rPr>
        <w:t>ZKth</w:t>
      </w:r>
      <w:proofErr w:type="spellEnd"/>
      <w:r w:rsidRPr="00FC5952">
        <w:rPr>
          <w:rFonts w:ascii="Times New Roman" w:hAnsi="Times New Roman" w:cs="Times New Roman"/>
          <w:sz w:val="20"/>
          <w:szCs w:val="20"/>
        </w:rPr>
        <w:t>) 136/ 1-2 (2014) 121 - 134.</w:t>
      </w:r>
    </w:p>
  </w:footnote>
  <w:footnote w:id="2">
    <w:p w14:paraId="2720C4B7" w14:textId="5AEB179F" w:rsidR="00576F8F" w:rsidRPr="00FC5952" w:rsidRDefault="00576F8F" w:rsidP="0088548F">
      <w:pPr>
        <w:widowControl w:val="0"/>
        <w:autoSpaceDE w:val="0"/>
        <w:autoSpaceDN w:val="0"/>
        <w:adjustRightInd w:val="0"/>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Vgl. SCHARER, Matthias: Kommunikative Theologie als Lernprozess, in: RUPP, Horst F. (</w:t>
      </w:r>
      <w:proofErr w:type="spellStart"/>
      <w:r w:rsidRPr="00FC5952">
        <w:rPr>
          <w:rFonts w:ascii="Times New Roman" w:hAnsi="Times New Roman" w:cs="Times New Roman"/>
          <w:sz w:val="20"/>
          <w:szCs w:val="20"/>
        </w:rPr>
        <w:t>Hg</w:t>
      </w:r>
      <w:proofErr w:type="spellEnd"/>
      <w:r w:rsidRPr="00FC5952">
        <w:rPr>
          <w:rFonts w:ascii="Times New Roman" w:hAnsi="Times New Roman" w:cs="Times New Roman"/>
          <w:sz w:val="20"/>
          <w:szCs w:val="20"/>
        </w:rPr>
        <w:t xml:space="preserve">.): Lebensweg, religiöse Erziehung und Bildung, Würzburg: Königshausen &amp; </w:t>
      </w:r>
      <w:proofErr w:type="spellStart"/>
      <w:r w:rsidRPr="00FC5952">
        <w:rPr>
          <w:rFonts w:ascii="Times New Roman" w:hAnsi="Times New Roman" w:cs="Times New Roman"/>
          <w:sz w:val="20"/>
          <w:szCs w:val="20"/>
        </w:rPr>
        <w:t>Neimann</w:t>
      </w:r>
      <w:proofErr w:type="spellEnd"/>
      <w:r w:rsidRPr="00FC5952">
        <w:rPr>
          <w:rFonts w:ascii="Times New Roman" w:hAnsi="Times New Roman" w:cs="Times New Roman"/>
          <w:sz w:val="20"/>
          <w:szCs w:val="20"/>
        </w:rPr>
        <w:t xml:space="preserve"> 2014 (Religionspädagogik als Autobiographie), 277-291.</w:t>
      </w:r>
    </w:p>
  </w:footnote>
  <w:footnote w:id="3">
    <w:p w14:paraId="62A22DBD" w14:textId="39E582B9" w:rsidR="00576F8F" w:rsidRPr="00FC5952" w:rsidRDefault="00576F8F" w:rsidP="0088548F">
      <w:pPr>
        <w:widowControl w:val="0"/>
        <w:autoSpaceDE w:val="0"/>
        <w:autoSpaceDN w:val="0"/>
        <w:adjustRightInd w:val="0"/>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Vgl. </w:t>
      </w:r>
      <w:proofErr w:type="spellStart"/>
      <w:r w:rsidRPr="00FC5952">
        <w:rPr>
          <w:rFonts w:ascii="Times New Roman" w:hAnsi="Times New Roman" w:cs="Times New Roman"/>
          <w:sz w:val="20"/>
          <w:szCs w:val="20"/>
        </w:rPr>
        <w:t>LüBBE</w:t>
      </w:r>
      <w:proofErr w:type="spellEnd"/>
      <w:r w:rsidRPr="00FC5952">
        <w:rPr>
          <w:rFonts w:ascii="Times New Roman" w:hAnsi="Times New Roman" w:cs="Times New Roman"/>
          <w:sz w:val="20"/>
          <w:szCs w:val="20"/>
        </w:rPr>
        <w:t xml:space="preserve">, Hermann: Religion nach der Aufklärung, Graz: </w:t>
      </w:r>
      <w:proofErr w:type="spellStart"/>
      <w:r w:rsidRPr="00FC5952">
        <w:rPr>
          <w:rFonts w:ascii="Times New Roman" w:hAnsi="Times New Roman" w:cs="Times New Roman"/>
          <w:sz w:val="20"/>
          <w:szCs w:val="20"/>
        </w:rPr>
        <w:t>Styria</w:t>
      </w:r>
      <w:proofErr w:type="spellEnd"/>
      <w:r w:rsidRPr="00FC5952">
        <w:rPr>
          <w:rFonts w:ascii="Times New Roman" w:hAnsi="Times New Roman" w:cs="Times New Roman"/>
          <w:sz w:val="20"/>
          <w:szCs w:val="20"/>
        </w:rPr>
        <w:t xml:space="preserve"> 1986; </w:t>
      </w:r>
      <w:proofErr w:type="spellStart"/>
      <w:r w:rsidRPr="00FC5952">
        <w:rPr>
          <w:rFonts w:ascii="Times New Roman" w:hAnsi="Times New Roman" w:cs="Times New Roman"/>
          <w:smallCaps/>
          <w:sz w:val="20"/>
          <w:szCs w:val="20"/>
        </w:rPr>
        <w:t>Rü</w:t>
      </w:r>
      <w:r w:rsidRPr="00FC5952">
        <w:rPr>
          <w:rFonts w:ascii="Times New Roman" w:hAnsi="Times New Roman" w:cs="Times New Roman"/>
          <w:sz w:val="20"/>
          <w:szCs w:val="20"/>
        </w:rPr>
        <w:t>SEN</w:t>
      </w:r>
      <w:proofErr w:type="spellEnd"/>
      <w:r w:rsidRPr="00FC5952">
        <w:rPr>
          <w:rFonts w:ascii="Times New Roman" w:hAnsi="Times New Roman" w:cs="Times New Roman"/>
          <w:sz w:val="20"/>
          <w:szCs w:val="20"/>
        </w:rPr>
        <w:t>, Jörn: Zivilgesellschaft und Religion.</w:t>
      </w:r>
      <w:r w:rsidRPr="00FC5952">
        <w:rPr>
          <w:rFonts w:ascii="Times New Roman" w:hAnsi="Times New Roman" w:cs="Times New Roman"/>
          <w:color w:val="FF0000"/>
          <w:sz w:val="20"/>
          <w:szCs w:val="20"/>
        </w:rPr>
        <w:t xml:space="preserve"> </w:t>
      </w:r>
      <w:r w:rsidRPr="00FC5952">
        <w:rPr>
          <w:rFonts w:ascii="Times New Roman" w:hAnsi="Times New Roman" w:cs="Times New Roman"/>
          <w:sz w:val="20"/>
          <w:szCs w:val="20"/>
        </w:rPr>
        <w:t>Religiöser Pluralismus und Toleranz in Europa, Wiesbaden: VS, Verl. für Sozialwissenschaft 2006; SCHIEDER, Rolf: Zivilreligion als Friedensstifter, in: BROCKER, Manfred/ HILDEBRANDT, Mathias (</w:t>
      </w:r>
      <w:proofErr w:type="spellStart"/>
      <w:r w:rsidRPr="00FC5952">
        <w:rPr>
          <w:rFonts w:ascii="Times New Roman" w:hAnsi="Times New Roman" w:cs="Times New Roman"/>
          <w:sz w:val="20"/>
          <w:szCs w:val="20"/>
        </w:rPr>
        <w:t>Hg</w:t>
      </w:r>
      <w:proofErr w:type="spellEnd"/>
      <w:r w:rsidRPr="00FC5952">
        <w:rPr>
          <w:rFonts w:ascii="Times New Roman" w:hAnsi="Times New Roman" w:cs="Times New Roman"/>
          <w:sz w:val="20"/>
          <w:szCs w:val="20"/>
        </w:rPr>
        <w:t>.): Friedensstiftende Religionen?, Wiesbaden: VS Verl. für Sozialwissenschaft 2008 (= Politik und Religion), 123–137.</w:t>
      </w:r>
    </w:p>
  </w:footnote>
  <w:footnote w:id="4">
    <w:p w14:paraId="5E8D6CE4" w14:textId="755742EF" w:rsidR="00576F8F" w:rsidRPr="00FC5952" w:rsidRDefault="00576F8F" w:rsidP="0088548F">
      <w:pPr>
        <w:widowControl w:val="0"/>
        <w:autoSpaceDE w:val="0"/>
        <w:autoSpaceDN w:val="0"/>
        <w:adjustRightInd w:val="0"/>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Vgl. </w:t>
      </w:r>
      <w:proofErr w:type="spellStart"/>
      <w:r w:rsidRPr="00FC5952">
        <w:rPr>
          <w:rFonts w:ascii="Times New Roman" w:hAnsi="Times New Roman" w:cs="Times New Roman"/>
          <w:smallCaps/>
          <w:sz w:val="20"/>
          <w:szCs w:val="20"/>
        </w:rPr>
        <w:t>LäHNEMANN</w:t>
      </w:r>
      <w:proofErr w:type="spellEnd"/>
      <w:r w:rsidRPr="00FC5952">
        <w:rPr>
          <w:rFonts w:ascii="Times New Roman" w:hAnsi="Times New Roman" w:cs="Times New Roman"/>
          <w:sz w:val="20"/>
          <w:szCs w:val="20"/>
        </w:rPr>
        <w:t>, Johannes: Kein Weltfriede ohne Religionsfriede. Hintergründe, Anliegen, Entwicklung des Projektes Weltethos, in: Salzburger Theologische Zeitschrift 7 (2003) 150 - 160.</w:t>
      </w:r>
    </w:p>
  </w:footnote>
  <w:footnote w:id="5">
    <w:p w14:paraId="45169FA1" w14:textId="7E8E4572" w:rsidR="00576F8F" w:rsidRPr="00FC5952" w:rsidRDefault="00576F8F" w:rsidP="0088548F">
      <w:pPr>
        <w:widowControl w:val="0"/>
        <w:autoSpaceDE w:val="0"/>
        <w:autoSpaceDN w:val="0"/>
        <w:adjustRightInd w:val="0"/>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Vgl. u.a. ADLOFF, Frank: Wiederverzauberung der Welt oder Wiederkehr des Verdrängten? Post-positivistische Perspektive auf Religion, in: GUGGENBERGER, Wilhelm/ REGENSBURGER, Dietmar/ </w:t>
      </w:r>
      <w:r w:rsidRPr="00FC5952">
        <w:rPr>
          <w:rFonts w:ascii="Times New Roman" w:hAnsi="Times New Roman" w:cs="Times New Roman"/>
          <w:smallCaps/>
          <w:sz w:val="20"/>
          <w:szCs w:val="20"/>
        </w:rPr>
        <w:t>STÖCKL</w:t>
      </w:r>
      <w:r w:rsidRPr="00FC5952">
        <w:rPr>
          <w:rFonts w:ascii="Times New Roman" w:hAnsi="Times New Roman" w:cs="Times New Roman"/>
          <w:sz w:val="20"/>
          <w:szCs w:val="20"/>
        </w:rPr>
        <w:t>, Kristina (</w:t>
      </w:r>
      <w:proofErr w:type="spellStart"/>
      <w:r w:rsidRPr="00FC5952">
        <w:rPr>
          <w:rFonts w:ascii="Times New Roman" w:hAnsi="Times New Roman" w:cs="Times New Roman"/>
          <w:sz w:val="20"/>
          <w:szCs w:val="20"/>
        </w:rPr>
        <w:t>Hg</w:t>
      </w:r>
      <w:proofErr w:type="spellEnd"/>
      <w:r w:rsidRPr="00FC5952">
        <w:rPr>
          <w:rFonts w:ascii="Times New Roman" w:hAnsi="Times New Roman" w:cs="Times New Roman"/>
          <w:sz w:val="20"/>
          <w:szCs w:val="20"/>
        </w:rPr>
        <w:t xml:space="preserve">.): Politik, Religion und Markt, Innsbruck: IUP - Innsbruck Univ. Press 2009 (= Edition Weltordnung, Religion, Gewalt 4), 89–113; </w:t>
      </w:r>
      <w:r w:rsidRPr="00FC5952">
        <w:rPr>
          <w:rFonts w:ascii="Times New Roman" w:hAnsi="Times New Roman" w:cs="Times New Roman"/>
          <w:smallCaps/>
          <w:sz w:val="20"/>
          <w:szCs w:val="20"/>
        </w:rPr>
        <w:t>KÖRTNER</w:t>
      </w:r>
      <w:r w:rsidRPr="00FC5952">
        <w:rPr>
          <w:rFonts w:ascii="Times New Roman" w:hAnsi="Times New Roman" w:cs="Times New Roman"/>
          <w:sz w:val="20"/>
          <w:szCs w:val="20"/>
        </w:rPr>
        <w:t xml:space="preserve">, Ulrich H. J.: Wiederkehr der Religion?: Das Christentum zwischen neuer Spiritualität und Gottvergessenheit, Gütersloh: Gütersloher Verl.-Haus </w:t>
      </w:r>
      <w:r w:rsidRPr="00FC5952">
        <w:rPr>
          <w:rFonts w:ascii="Times New Roman" w:hAnsi="Times New Roman" w:cs="Times New Roman"/>
          <w:sz w:val="20"/>
          <w:szCs w:val="20"/>
          <w:vertAlign w:val="superscript"/>
        </w:rPr>
        <w:t>1</w:t>
      </w:r>
      <w:r w:rsidRPr="00FC5952">
        <w:rPr>
          <w:rFonts w:ascii="Times New Roman" w:hAnsi="Times New Roman" w:cs="Times New Roman"/>
          <w:sz w:val="20"/>
          <w:szCs w:val="20"/>
        </w:rPr>
        <w:t xml:space="preserve">2006; RIESEBRODT, Martin: Die Rückkehr der Religionen: Fundamentalismus und der "Kampf der Kulturen", München: Beck </w:t>
      </w:r>
      <w:r w:rsidRPr="00FC5952">
        <w:rPr>
          <w:rFonts w:ascii="Times New Roman" w:hAnsi="Times New Roman" w:cs="Times New Roman"/>
          <w:sz w:val="20"/>
          <w:szCs w:val="20"/>
          <w:vertAlign w:val="superscript"/>
        </w:rPr>
        <w:t>Orig.-</w:t>
      </w:r>
      <w:proofErr w:type="spellStart"/>
      <w:r w:rsidRPr="00FC5952">
        <w:rPr>
          <w:rFonts w:ascii="Times New Roman" w:hAnsi="Times New Roman" w:cs="Times New Roman"/>
          <w:sz w:val="20"/>
          <w:szCs w:val="20"/>
          <w:vertAlign w:val="superscript"/>
        </w:rPr>
        <w:t>Ausg</w:t>
      </w:r>
      <w:proofErr w:type="spellEnd"/>
      <w:r w:rsidRPr="00FC5952">
        <w:rPr>
          <w:rFonts w:ascii="Times New Roman" w:hAnsi="Times New Roman" w:cs="Times New Roman"/>
          <w:sz w:val="20"/>
          <w:szCs w:val="20"/>
          <w:vertAlign w:val="superscript"/>
        </w:rPr>
        <w:t>., 2. Aufl.</w:t>
      </w:r>
      <w:r w:rsidRPr="00FC5952">
        <w:rPr>
          <w:rFonts w:ascii="Times New Roman" w:hAnsi="Times New Roman" w:cs="Times New Roman"/>
          <w:sz w:val="20"/>
          <w:szCs w:val="20"/>
        </w:rPr>
        <w:t>2001.</w:t>
      </w:r>
    </w:p>
  </w:footnote>
  <w:footnote w:id="6">
    <w:p w14:paraId="6FD3775B" w14:textId="3ACF0034" w:rsidR="00576F8F" w:rsidRPr="00FC5952" w:rsidRDefault="00576F8F" w:rsidP="0088548F">
      <w:pPr>
        <w:pStyle w:val="Funotentext"/>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Diesen Begriff verwendet der Wiener Pastoraltheologe um das „christliche“ Europa, von dem vor allem rechte Parteien sprechen, von einem Europa zu unterscheiden, das nur dem Anschein nach christlich geprägt ist.</w:t>
      </w:r>
    </w:p>
  </w:footnote>
  <w:footnote w:id="7">
    <w:p w14:paraId="4F4C1A3E" w14:textId="3C5CBD6A" w:rsidR="00576F8F" w:rsidRPr="00FC5952" w:rsidRDefault="00576F8F" w:rsidP="0088548F">
      <w:pPr>
        <w:widowControl w:val="0"/>
        <w:autoSpaceDE w:val="0"/>
        <w:autoSpaceDN w:val="0"/>
        <w:adjustRightInd w:val="0"/>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MOSER, Tilmann: Gottesvergiftung, Frankfurt (Main): Suhrkamp </w:t>
      </w:r>
      <w:r w:rsidRPr="00FC5952">
        <w:rPr>
          <w:rFonts w:ascii="Times New Roman" w:hAnsi="Times New Roman" w:cs="Times New Roman"/>
          <w:sz w:val="20"/>
          <w:szCs w:val="20"/>
          <w:vertAlign w:val="superscript"/>
        </w:rPr>
        <w:t>[13. Dr.]</w:t>
      </w:r>
      <w:r w:rsidRPr="00FC5952">
        <w:rPr>
          <w:rFonts w:ascii="Times New Roman" w:hAnsi="Times New Roman" w:cs="Times New Roman"/>
          <w:sz w:val="20"/>
          <w:szCs w:val="20"/>
        </w:rPr>
        <w:t>2005.</w:t>
      </w:r>
    </w:p>
  </w:footnote>
  <w:footnote w:id="8">
    <w:p w14:paraId="3597A7AC" w14:textId="11D34CE3" w:rsidR="00576F8F" w:rsidRPr="00FC5952" w:rsidRDefault="00576F8F" w:rsidP="0088548F">
      <w:pPr>
        <w:widowControl w:val="0"/>
        <w:autoSpaceDE w:val="0"/>
        <w:autoSpaceDN w:val="0"/>
        <w:adjustRightInd w:val="0"/>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MOSER, Tilmann: Von der Gottesvergiftung zu einem erträglichen Gott: Psychoanalytische Überlegungen zur Religion, Stuttgart: Kreuz-Verl. 2003.</w:t>
      </w:r>
    </w:p>
  </w:footnote>
  <w:footnote w:id="9">
    <w:p w14:paraId="61B3E5DD" w14:textId="6C1566DD" w:rsidR="00576F8F" w:rsidRPr="00FC5952" w:rsidRDefault="00576F8F" w:rsidP="0088548F">
      <w:pPr>
        <w:pStyle w:val="Funotentext"/>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REISER, Helmut: Vorschlag für eine theoretische Grundlegung der Themenzentrierten Interaktion, in: Themenzentrierte Interaktion 2/28 (2014) 69-77.</w:t>
      </w:r>
    </w:p>
  </w:footnote>
  <w:footnote w:id="10">
    <w:p w14:paraId="40744F04" w14:textId="744B5C42" w:rsidR="00576F8F" w:rsidRPr="00FC5952" w:rsidRDefault="00576F8F" w:rsidP="0088548F">
      <w:pPr>
        <w:widowControl w:val="0"/>
        <w:autoSpaceDE w:val="0"/>
        <w:autoSpaceDN w:val="0"/>
        <w:adjustRightInd w:val="0"/>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Vgl. HILBERATH, Bernd J. / SCHARER, Matthias: Kommunikative Theologie. Grundlagen-Erfahrungen-Klärungen, Ostfildern: Matthias Grünewald Verlag der Schwabenverlag AG 2012 (= Kommunikative Theologie), 63-111.</w:t>
      </w:r>
    </w:p>
    <w:p w14:paraId="2FF1D265" w14:textId="55FAB2FA" w:rsidR="00576F8F" w:rsidRPr="00FC5952" w:rsidRDefault="00576F8F" w:rsidP="0088548F">
      <w:pPr>
        <w:pStyle w:val="Funotentext"/>
        <w:rPr>
          <w:rFonts w:ascii="Times New Roman" w:hAnsi="Times New Roman" w:cs="Times New Roman"/>
          <w:sz w:val="20"/>
          <w:szCs w:val="20"/>
        </w:rPr>
      </w:pPr>
    </w:p>
  </w:footnote>
  <w:footnote w:id="11">
    <w:p w14:paraId="7417AF70" w14:textId="53268EF2" w:rsidR="00576F8F" w:rsidRPr="00FC5952" w:rsidRDefault="00576F8F" w:rsidP="0088548F">
      <w:pPr>
        <w:pStyle w:val="Funotentext"/>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MOSER, T.: Gottesvergiftung, </w:t>
      </w:r>
    </w:p>
  </w:footnote>
  <w:footnote w:id="12">
    <w:p w14:paraId="18DDF2C8" w14:textId="13DC8166" w:rsidR="00576F8F" w:rsidRPr="00FC5952" w:rsidRDefault="00576F8F" w:rsidP="0088548F">
      <w:pPr>
        <w:widowControl w:val="0"/>
        <w:autoSpaceDE w:val="0"/>
        <w:autoSpaceDN w:val="0"/>
        <w:adjustRightInd w:val="0"/>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OTTO, Rudolf: Das Heilige. Über das Irrationale in der Idee des Göttlichen und sein Verhältnis zum Rationalen, München 1917; Nachdruck 2004, 173.</w:t>
      </w:r>
    </w:p>
  </w:footnote>
  <w:footnote w:id="13">
    <w:p w14:paraId="3A8376EB" w14:textId="52B42808" w:rsidR="00576F8F" w:rsidRPr="00FC5952" w:rsidRDefault="00576F8F">
      <w:pPr>
        <w:pStyle w:val="Funotentext"/>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Vgl. </w:t>
      </w:r>
      <w:r w:rsidRPr="00FC5952">
        <w:rPr>
          <w:rFonts w:ascii="Times New Roman" w:hAnsi="Times New Roman" w:cs="Times New Roman"/>
          <w:smallCaps/>
          <w:sz w:val="20"/>
          <w:szCs w:val="20"/>
        </w:rPr>
        <w:t xml:space="preserve">Polak, Regina </w:t>
      </w:r>
      <w:r w:rsidRPr="00FC5952">
        <w:rPr>
          <w:rFonts w:ascii="Times New Roman" w:hAnsi="Times New Roman" w:cs="Times New Roman"/>
          <w:sz w:val="20"/>
          <w:szCs w:val="20"/>
        </w:rPr>
        <w:t>in ORF/FS 1 „</w:t>
      </w:r>
      <w:proofErr w:type="spellStart"/>
      <w:r w:rsidRPr="00FC5952">
        <w:rPr>
          <w:rFonts w:ascii="Times New Roman" w:hAnsi="Times New Roman" w:cs="Times New Roman"/>
          <w:sz w:val="20"/>
          <w:szCs w:val="20"/>
        </w:rPr>
        <w:t>science</w:t>
      </w:r>
      <w:proofErr w:type="spellEnd"/>
      <w:r w:rsidRPr="00FC5952">
        <w:rPr>
          <w:rFonts w:ascii="Times New Roman" w:hAnsi="Times New Roman" w:cs="Times New Roman"/>
          <w:sz w:val="20"/>
          <w:szCs w:val="20"/>
        </w:rPr>
        <w:t xml:space="preserve"> </w:t>
      </w:r>
      <w:proofErr w:type="spellStart"/>
      <w:r w:rsidRPr="00FC5952">
        <w:rPr>
          <w:rFonts w:ascii="Times New Roman" w:hAnsi="Times New Roman" w:cs="Times New Roman"/>
          <w:sz w:val="20"/>
          <w:szCs w:val="20"/>
        </w:rPr>
        <w:t>talk</w:t>
      </w:r>
      <w:proofErr w:type="spellEnd"/>
      <w:r w:rsidRPr="00FC5952">
        <w:rPr>
          <w:rFonts w:ascii="Times New Roman" w:hAnsi="Times New Roman" w:cs="Times New Roman"/>
          <w:sz w:val="20"/>
          <w:szCs w:val="20"/>
        </w:rPr>
        <w:t>“ vom 1.4.2015.</w:t>
      </w:r>
    </w:p>
  </w:footnote>
  <w:footnote w:id="14">
    <w:p w14:paraId="7021208A" w14:textId="77777777" w:rsidR="00576F8F" w:rsidRPr="00FC5952" w:rsidRDefault="00576F8F" w:rsidP="0088548F">
      <w:pPr>
        <w:widowControl w:val="0"/>
        <w:autoSpaceDE w:val="0"/>
        <w:autoSpaceDN w:val="0"/>
        <w:adjustRightInd w:val="0"/>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Vgl. ASSMANN, Jan: Monotheismus und die Sprache der Gewalt: [Vortrag im Alten Rathaus am 17. November 2004], Wien: </w:t>
      </w:r>
      <w:proofErr w:type="spellStart"/>
      <w:r w:rsidRPr="00FC5952">
        <w:rPr>
          <w:rFonts w:ascii="Times New Roman" w:hAnsi="Times New Roman" w:cs="Times New Roman"/>
          <w:sz w:val="20"/>
          <w:szCs w:val="20"/>
        </w:rPr>
        <w:t>Picus</w:t>
      </w:r>
      <w:proofErr w:type="spellEnd"/>
      <w:r w:rsidRPr="00FC5952">
        <w:rPr>
          <w:rFonts w:ascii="Times New Roman" w:hAnsi="Times New Roman" w:cs="Times New Roman"/>
          <w:sz w:val="20"/>
          <w:szCs w:val="20"/>
        </w:rPr>
        <w:t xml:space="preserve">.-Verl. </w:t>
      </w:r>
      <w:r w:rsidRPr="00FC5952">
        <w:rPr>
          <w:rFonts w:ascii="Times New Roman" w:hAnsi="Times New Roman" w:cs="Times New Roman"/>
          <w:sz w:val="20"/>
          <w:szCs w:val="20"/>
          <w:vertAlign w:val="superscript"/>
        </w:rPr>
        <w:t>5. Aufl.</w:t>
      </w:r>
      <w:r w:rsidRPr="00FC5952">
        <w:rPr>
          <w:rFonts w:ascii="Times New Roman" w:hAnsi="Times New Roman" w:cs="Times New Roman"/>
          <w:sz w:val="20"/>
          <w:szCs w:val="20"/>
        </w:rPr>
        <w:t>2009.</w:t>
      </w:r>
    </w:p>
  </w:footnote>
  <w:footnote w:id="15">
    <w:p w14:paraId="69C6BFDD" w14:textId="5C71AAA0" w:rsidR="00576F8F" w:rsidRPr="00FC5952" w:rsidRDefault="00576F8F" w:rsidP="004114FE">
      <w:pPr>
        <w:widowControl w:val="0"/>
        <w:autoSpaceDE w:val="0"/>
        <w:autoSpaceDN w:val="0"/>
        <w:adjustRightInd w:val="0"/>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Vgl. BERGUNDER, Michael: </w:t>
      </w:r>
      <w:proofErr w:type="spellStart"/>
      <w:r w:rsidRPr="00FC5952">
        <w:rPr>
          <w:rFonts w:ascii="Times New Roman" w:hAnsi="Times New Roman" w:cs="Times New Roman"/>
          <w:sz w:val="20"/>
          <w:szCs w:val="20"/>
        </w:rPr>
        <w:t>What</w:t>
      </w:r>
      <w:proofErr w:type="spellEnd"/>
      <w:r w:rsidRPr="00FC5952">
        <w:rPr>
          <w:rFonts w:ascii="Times New Roman" w:hAnsi="Times New Roman" w:cs="Times New Roman"/>
          <w:sz w:val="20"/>
          <w:szCs w:val="20"/>
        </w:rPr>
        <w:t xml:space="preserve"> </w:t>
      </w:r>
      <w:proofErr w:type="spellStart"/>
      <w:r w:rsidRPr="00FC5952">
        <w:rPr>
          <w:rFonts w:ascii="Times New Roman" w:hAnsi="Times New Roman" w:cs="Times New Roman"/>
          <w:sz w:val="20"/>
          <w:szCs w:val="20"/>
        </w:rPr>
        <w:t>is</w:t>
      </w:r>
      <w:proofErr w:type="spellEnd"/>
      <w:r w:rsidRPr="00FC5952">
        <w:rPr>
          <w:rFonts w:ascii="Times New Roman" w:hAnsi="Times New Roman" w:cs="Times New Roman"/>
          <w:sz w:val="20"/>
          <w:szCs w:val="20"/>
        </w:rPr>
        <w:t xml:space="preserve"> Religion? The </w:t>
      </w:r>
      <w:proofErr w:type="spellStart"/>
      <w:r w:rsidRPr="00FC5952">
        <w:rPr>
          <w:rFonts w:ascii="Times New Roman" w:hAnsi="Times New Roman" w:cs="Times New Roman"/>
          <w:sz w:val="20"/>
          <w:szCs w:val="20"/>
        </w:rPr>
        <w:t>Unexplained</w:t>
      </w:r>
      <w:proofErr w:type="spellEnd"/>
      <w:r w:rsidRPr="00FC5952">
        <w:rPr>
          <w:rFonts w:ascii="Times New Roman" w:hAnsi="Times New Roman" w:cs="Times New Roman"/>
          <w:sz w:val="20"/>
          <w:szCs w:val="20"/>
        </w:rPr>
        <w:t xml:space="preserve"> </w:t>
      </w:r>
      <w:proofErr w:type="spellStart"/>
      <w:r w:rsidRPr="00FC5952">
        <w:rPr>
          <w:rFonts w:ascii="Times New Roman" w:hAnsi="Times New Roman" w:cs="Times New Roman"/>
          <w:sz w:val="20"/>
          <w:szCs w:val="20"/>
        </w:rPr>
        <w:t>Subject</w:t>
      </w:r>
      <w:proofErr w:type="spellEnd"/>
      <w:r w:rsidRPr="00FC5952">
        <w:rPr>
          <w:rFonts w:ascii="Times New Roman" w:hAnsi="Times New Roman" w:cs="Times New Roman"/>
          <w:sz w:val="20"/>
          <w:szCs w:val="20"/>
        </w:rPr>
        <w:t xml:space="preserve"> Matter </w:t>
      </w:r>
      <w:proofErr w:type="spellStart"/>
      <w:r w:rsidRPr="00FC5952">
        <w:rPr>
          <w:rFonts w:ascii="Times New Roman" w:hAnsi="Times New Roman" w:cs="Times New Roman"/>
          <w:sz w:val="20"/>
          <w:szCs w:val="20"/>
        </w:rPr>
        <w:t>of</w:t>
      </w:r>
      <w:proofErr w:type="spellEnd"/>
      <w:r w:rsidRPr="00FC5952">
        <w:rPr>
          <w:rFonts w:ascii="Times New Roman" w:hAnsi="Times New Roman" w:cs="Times New Roman"/>
          <w:sz w:val="20"/>
          <w:szCs w:val="20"/>
        </w:rPr>
        <w:t xml:space="preserve"> </w:t>
      </w:r>
      <w:proofErr w:type="spellStart"/>
      <w:r w:rsidRPr="00FC5952">
        <w:rPr>
          <w:rFonts w:ascii="Times New Roman" w:hAnsi="Times New Roman" w:cs="Times New Roman"/>
          <w:sz w:val="20"/>
          <w:szCs w:val="20"/>
        </w:rPr>
        <w:t>Religious</w:t>
      </w:r>
      <w:proofErr w:type="spellEnd"/>
      <w:r w:rsidRPr="00FC5952">
        <w:rPr>
          <w:rFonts w:ascii="Times New Roman" w:hAnsi="Times New Roman" w:cs="Times New Roman"/>
          <w:sz w:val="20"/>
          <w:szCs w:val="20"/>
        </w:rPr>
        <w:t xml:space="preserve"> Studies, in: METHOD AND THEORY IN THE STUDY OF RELIGION 26 (2014) 246 - 286.</w:t>
      </w:r>
    </w:p>
  </w:footnote>
  <w:footnote w:id="16">
    <w:p w14:paraId="66BF8624" w14:textId="77777777" w:rsidR="00576F8F" w:rsidRPr="00FC5952" w:rsidRDefault="00576F8F" w:rsidP="0088548F">
      <w:pPr>
        <w:widowControl w:val="0"/>
        <w:autoSpaceDE w:val="0"/>
        <w:autoSpaceDN w:val="0"/>
        <w:adjustRightInd w:val="0"/>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MITRA, </w:t>
      </w:r>
      <w:proofErr w:type="spellStart"/>
      <w:r w:rsidRPr="00FC5952">
        <w:rPr>
          <w:rFonts w:ascii="Times New Roman" w:hAnsi="Times New Roman" w:cs="Times New Roman"/>
          <w:sz w:val="20"/>
          <w:szCs w:val="20"/>
        </w:rPr>
        <w:t>Nishi</w:t>
      </w:r>
      <w:proofErr w:type="spellEnd"/>
      <w:r w:rsidRPr="00FC5952">
        <w:rPr>
          <w:rFonts w:ascii="Times New Roman" w:hAnsi="Times New Roman" w:cs="Times New Roman"/>
          <w:sz w:val="20"/>
          <w:szCs w:val="20"/>
        </w:rPr>
        <w:t xml:space="preserve">: The Hindu World View. </w:t>
      </w:r>
      <w:proofErr w:type="spellStart"/>
      <w:r w:rsidRPr="00FC5952">
        <w:rPr>
          <w:rFonts w:ascii="Times New Roman" w:hAnsi="Times New Roman" w:cs="Times New Roman"/>
          <w:sz w:val="20"/>
          <w:szCs w:val="20"/>
        </w:rPr>
        <w:t>Revisiting</w:t>
      </w:r>
      <w:proofErr w:type="spellEnd"/>
      <w:r w:rsidRPr="00FC5952">
        <w:rPr>
          <w:rFonts w:ascii="Times New Roman" w:hAnsi="Times New Roman" w:cs="Times New Roman"/>
          <w:sz w:val="20"/>
          <w:szCs w:val="20"/>
        </w:rPr>
        <w:t xml:space="preserve"> </w:t>
      </w:r>
      <w:proofErr w:type="spellStart"/>
      <w:r w:rsidRPr="00FC5952">
        <w:rPr>
          <w:rFonts w:ascii="Times New Roman" w:hAnsi="Times New Roman" w:cs="Times New Roman"/>
          <w:sz w:val="20"/>
          <w:szCs w:val="20"/>
        </w:rPr>
        <w:t>the</w:t>
      </w:r>
      <w:proofErr w:type="spellEnd"/>
      <w:r w:rsidRPr="00FC5952">
        <w:rPr>
          <w:rFonts w:ascii="Times New Roman" w:hAnsi="Times New Roman" w:cs="Times New Roman"/>
          <w:sz w:val="20"/>
          <w:szCs w:val="20"/>
        </w:rPr>
        <w:t xml:space="preserve"> </w:t>
      </w:r>
      <w:proofErr w:type="spellStart"/>
      <w:r w:rsidRPr="00FC5952">
        <w:rPr>
          <w:rFonts w:ascii="Times New Roman" w:hAnsi="Times New Roman" w:cs="Times New Roman"/>
          <w:sz w:val="20"/>
          <w:szCs w:val="20"/>
        </w:rPr>
        <w:t>Relevance</w:t>
      </w:r>
      <w:proofErr w:type="spellEnd"/>
      <w:r w:rsidRPr="00FC5952">
        <w:rPr>
          <w:rFonts w:ascii="Times New Roman" w:hAnsi="Times New Roman" w:cs="Times New Roman"/>
          <w:sz w:val="20"/>
          <w:szCs w:val="20"/>
        </w:rPr>
        <w:t xml:space="preserve"> </w:t>
      </w:r>
      <w:proofErr w:type="spellStart"/>
      <w:r w:rsidRPr="00FC5952">
        <w:rPr>
          <w:rFonts w:ascii="Times New Roman" w:hAnsi="Times New Roman" w:cs="Times New Roman"/>
          <w:sz w:val="20"/>
          <w:szCs w:val="20"/>
        </w:rPr>
        <w:t>of</w:t>
      </w:r>
      <w:proofErr w:type="spellEnd"/>
      <w:r w:rsidRPr="00FC5952">
        <w:rPr>
          <w:rFonts w:ascii="Times New Roman" w:hAnsi="Times New Roman" w:cs="Times New Roman"/>
          <w:sz w:val="20"/>
          <w:szCs w:val="20"/>
        </w:rPr>
        <w:t xml:space="preserve"> </w:t>
      </w:r>
      <w:proofErr w:type="spellStart"/>
      <w:r w:rsidRPr="00FC5952">
        <w:rPr>
          <w:rFonts w:ascii="Times New Roman" w:hAnsi="Times New Roman" w:cs="Times New Roman"/>
          <w:sz w:val="20"/>
          <w:szCs w:val="20"/>
        </w:rPr>
        <w:t>the</w:t>
      </w:r>
      <w:proofErr w:type="spellEnd"/>
      <w:r w:rsidRPr="00FC5952">
        <w:rPr>
          <w:rFonts w:ascii="Times New Roman" w:hAnsi="Times New Roman" w:cs="Times New Roman"/>
          <w:sz w:val="20"/>
          <w:szCs w:val="20"/>
        </w:rPr>
        <w:t xml:space="preserve"> </w:t>
      </w:r>
      <w:proofErr w:type="spellStart"/>
      <w:r w:rsidRPr="00FC5952">
        <w:rPr>
          <w:rFonts w:ascii="Times New Roman" w:hAnsi="Times New Roman" w:cs="Times New Roman"/>
          <w:sz w:val="20"/>
          <w:szCs w:val="20"/>
        </w:rPr>
        <w:t>Axiomatic</w:t>
      </w:r>
      <w:proofErr w:type="spellEnd"/>
      <w:r w:rsidRPr="00FC5952">
        <w:rPr>
          <w:rFonts w:ascii="Times New Roman" w:hAnsi="Times New Roman" w:cs="Times New Roman"/>
          <w:sz w:val="20"/>
          <w:szCs w:val="20"/>
        </w:rPr>
        <w:t xml:space="preserve"> Base </w:t>
      </w:r>
      <w:proofErr w:type="spellStart"/>
      <w:r w:rsidRPr="00FC5952">
        <w:rPr>
          <w:rFonts w:ascii="Times New Roman" w:hAnsi="Times New Roman" w:cs="Times New Roman"/>
          <w:sz w:val="20"/>
          <w:szCs w:val="20"/>
        </w:rPr>
        <w:t>of</w:t>
      </w:r>
      <w:proofErr w:type="spellEnd"/>
      <w:r w:rsidRPr="00FC5952">
        <w:rPr>
          <w:rFonts w:ascii="Times New Roman" w:hAnsi="Times New Roman" w:cs="Times New Roman"/>
          <w:sz w:val="20"/>
          <w:szCs w:val="20"/>
        </w:rPr>
        <w:t xml:space="preserve"> </w:t>
      </w:r>
      <w:proofErr w:type="spellStart"/>
      <w:r w:rsidRPr="00FC5952">
        <w:rPr>
          <w:rFonts w:ascii="Times New Roman" w:hAnsi="Times New Roman" w:cs="Times New Roman"/>
          <w:sz w:val="20"/>
          <w:szCs w:val="20"/>
        </w:rPr>
        <w:t>Theme</w:t>
      </w:r>
      <w:proofErr w:type="spellEnd"/>
      <w:r w:rsidRPr="00FC5952">
        <w:rPr>
          <w:rFonts w:ascii="Times New Roman" w:hAnsi="Times New Roman" w:cs="Times New Roman"/>
          <w:sz w:val="20"/>
          <w:szCs w:val="20"/>
        </w:rPr>
        <w:t xml:space="preserve"> </w:t>
      </w:r>
      <w:proofErr w:type="spellStart"/>
      <w:r w:rsidRPr="00FC5952">
        <w:rPr>
          <w:rFonts w:ascii="Times New Roman" w:hAnsi="Times New Roman" w:cs="Times New Roman"/>
          <w:sz w:val="20"/>
          <w:szCs w:val="20"/>
        </w:rPr>
        <w:t>Centered</w:t>
      </w:r>
      <w:proofErr w:type="spellEnd"/>
      <w:r w:rsidRPr="00FC5952">
        <w:rPr>
          <w:rFonts w:ascii="Times New Roman" w:hAnsi="Times New Roman" w:cs="Times New Roman"/>
          <w:sz w:val="20"/>
          <w:szCs w:val="20"/>
        </w:rPr>
        <w:t xml:space="preserve"> Interaction </w:t>
      </w:r>
      <w:proofErr w:type="spellStart"/>
      <w:r w:rsidRPr="00FC5952">
        <w:rPr>
          <w:rFonts w:ascii="Times New Roman" w:hAnsi="Times New Roman" w:cs="Times New Roman"/>
          <w:sz w:val="20"/>
          <w:szCs w:val="20"/>
        </w:rPr>
        <w:t>from</w:t>
      </w:r>
      <w:proofErr w:type="spellEnd"/>
      <w:r w:rsidRPr="00FC5952">
        <w:rPr>
          <w:rFonts w:ascii="Times New Roman" w:hAnsi="Times New Roman" w:cs="Times New Roman"/>
          <w:sz w:val="20"/>
          <w:szCs w:val="20"/>
        </w:rPr>
        <w:t xml:space="preserve"> a Cultural </w:t>
      </w:r>
      <w:proofErr w:type="spellStart"/>
      <w:r w:rsidRPr="00FC5952">
        <w:rPr>
          <w:rFonts w:ascii="Times New Roman" w:hAnsi="Times New Roman" w:cs="Times New Roman"/>
          <w:sz w:val="20"/>
          <w:szCs w:val="20"/>
        </w:rPr>
        <w:t>Perspective</w:t>
      </w:r>
      <w:proofErr w:type="spellEnd"/>
      <w:r w:rsidRPr="00FC5952">
        <w:rPr>
          <w:rFonts w:ascii="Times New Roman" w:hAnsi="Times New Roman" w:cs="Times New Roman"/>
          <w:sz w:val="20"/>
          <w:szCs w:val="20"/>
        </w:rPr>
        <w:t>, in: Themenzentrierte Interaktion 15/ 1/2001 (2001) 21-32.</w:t>
      </w:r>
    </w:p>
    <w:p w14:paraId="0082DAC3" w14:textId="5833704F" w:rsidR="00576F8F" w:rsidRPr="00FC5952" w:rsidRDefault="00576F8F" w:rsidP="0088548F">
      <w:pPr>
        <w:pStyle w:val="Funotentext"/>
        <w:rPr>
          <w:rFonts w:ascii="Times New Roman" w:hAnsi="Times New Roman" w:cs="Times New Roman"/>
          <w:sz w:val="20"/>
          <w:szCs w:val="20"/>
        </w:rPr>
      </w:pPr>
    </w:p>
  </w:footnote>
  <w:footnote w:id="17">
    <w:p w14:paraId="2C6FC017" w14:textId="5111C204" w:rsidR="00576F8F" w:rsidRPr="00FC5952" w:rsidRDefault="00576F8F" w:rsidP="0088548F">
      <w:pPr>
        <w:widowControl w:val="0"/>
        <w:autoSpaceDE w:val="0"/>
        <w:autoSpaceDN w:val="0"/>
        <w:adjustRightInd w:val="0"/>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STOLLBERG, Dietrich: Jüdisch-christliche Einflüsse, in: SPIELMANN, Jochen/ ZITTERBARTH, Walter/ SCHNEIDER-LANDOLF, Mina (</w:t>
      </w:r>
      <w:proofErr w:type="spellStart"/>
      <w:r w:rsidRPr="00FC5952">
        <w:rPr>
          <w:rFonts w:ascii="Times New Roman" w:hAnsi="Times New Roman" w:cs="Times New Roman"/>
          <w:sz w:val="20"/>
          <w:szCs w:val="20"/>
        </w:rPr>
        <w:t>Hg</w:t>
      </w:r>
      <w:proofErr w:type="spellEnd"/>
      <w:r w:rsidRPr="00FC5952">
        <w:rPr>
          <w:rFonts w:ascii="Times New Roman" w:hAnsi="Times New Roman" w:cs="Times New Roman"/>
          <w:sz w:val="20"/>
          <w:szCs w:val="20"/>
        </w:rPr>
        <w:t xml:space="preserve">.): Handbuch Themenzentrierte Interaktion (TZI), Göttingen: </w:t>
      </w:r>
      <w:proofErr w:type="spellStart"/>
      <w:r w:rsidRPr="00FC5952">
        <w:rPr>
          <w:rFonts w:ascii="Times New Roman" w:hAnsi="Times New Roman" w:cs="Times New Roman"/>
          <w:sz w:val="20"/>
          <w:szCs w:val="20"/>
        </w:rPr>
        <w:t>Vandenhoeck</w:t>
      </w:r>
      <w:proofErr w:type="spellEnd"/>
      <w:r w:rsidRPr="00FC5952">
        <w:rPr>
          <w:rFonts w:ascii="Times New Roman" w:hAnsi="Times New Roman" w:cs="Times New Roman"/>
          <w:sz w:val="20"/>
          <w:szCs w:val="20"/>
        </w:rPr>
        <w:t xml:space="preserve"> &amp; Ruprecht 2009, 54–58; hier: 54.</w:t>
      </w:r>
    </w:p>
  </w:footnote>
  <w:footnote w:id="18">
    <w:p w14:paraId="156C0A69" w14:textId="0CA93103" w:rsidR="00576F8F" w:rsidRPr="00FC5952" w:rsidRDefault="00576F8F" w:rsidP="0088548F">
      <w:pPr>
        <w:pStyle w:val="Funotentext"/>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COHN, Ruth C./ FARAU, Alfred: Gelebte Geschichte der Psychotherapie: Zwei Perspektiven, Stuttgart: Klett-Cotta </w:t>
      </w:r>
      <w:r w:rsidRPr="00FC5952">
        <w:rPr>
          <w:rFonts w:ascii="Times New Roman" w:hAnsi="Times New Roman" w:cs="Times New Roman"/>
          <w:sz w:val="20"/>
          <w:szCs w:val="20"/>
          <w:vertAlign w:val="superscript"/>
        </w:rPr>
        <w:t>4. Aufl.</w:t>
      </w:r>
      <w:r w:rsidRPr="00FC5952">
        <w:rPr>
          <w:rFonts w:ascii="Times New Roman" w:hAnsi="Times New Roman" w:cs="Times New Roman"/>
          <w:sz w:val="20"/>
          <w:szCs w:val="20"/>
        </w:rPr>
        <w:t>2008, 514f.</w:t>
      </w:r>
    </w:p>
  </w:footnote>
  <w:footnote w:id="19">
    <w:p w14:paraId="3C78C069" w14:textId="4D5796F5" w:rsidR="00576F8F" w:rsidRPr="00FC5952" w:rsidRDefault="00576F8F" w:rsidP="0088548F">
      <w:pPr>
        <w:pStyle w:val="Funotentext"/>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STOLLBERG, D.: Jüdisch-christliche Einflüsse, 55.</w:t>
      </w:r>
    </w:p>
  </w:footnote>
  <w:footnote w:id="20">
    <w:p w14:paraId="3DC39FA2" w14:textId="4C4A3B59" w:rsidR="00576F8F" w:rsidRPr="00FC5952" w:rsidRDefault="00576F8F" w:rsidP="0088548F">
      <w:pPr>
        <w:pStyle w:val="Funotentext"/>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STOLLBERG, D.: Jüdisch-christliche Einflüsse, 55. </w:t>
      </w:r>
    </w:p>
  </w:footnote>
  <w:footnote w:id="21">
    <w:p w14:paraId="476DD786" w14:textId="550B5222" w:rsidR="00576F8F" w:rsidRPr="00FC5952" w:rsidRDefault="00576F8F" w:rsidP="0088548F">
      <w:pPr>
        <w:pStyle w:val="Funotentext"/>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STOLLBERG, D.: Jüdisch-christliche Einflüsse, 56.</w:t>
      </w:r>
    </w:p>
  </w:footnote>
  <w:footnote w:id="22">
    <w:p w14:paraId="07B4BA79" w14:textId="52F89181" w:rsidR="00576F8F" w:rsidRPr="00FC5952" w:rsidRDefault="00576F8F" w:rsidP="0088548F">
      <w:pPr>
        <w:pStyle w:val="Funotentext"/>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STOLLBERG, D.: Jüdisch-christliche Einflüsse, 56. </w:t>
      </w:r>
    </w:p>
  </w:footnote>
  <w:footnote w:id="23">
    <w:p w14:paraId="4A77FEE7" w14:textId="71435061" w:rsidR="00576F8F" w:rsidRPr="00FC5952" w:rsidRDefault="00576F8F" w:rsidP="0088548F">
      <w:pPr>
        <w:widowControl w:val="0"/>
        <w:autoSpaceDE w:val="0"/>
        <w:autoSpaceDN w:val="0"/>
        <w:adjustRightInd w:val="0"/>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HELGA, Herrmann: Ruth C. Cohn - Ein Porträt, in: </w:t>
      </w:r>
      <w:proofErr w:type="spellStart"/>
      <w:r w:rsidRPr="00FC5952">
        <w:rPr>
          <w:rFonts w:ascii="Times New Roman" w:hAnsi="Times New Roman" w:cs="Times New Roman"/>
          <w:sz w:val="20"/>
          <w:szCs w:val="20"/>
        </w:rPr>
        <w:t>LöHMER</w:t>
      </w:r>
      <w:proofErr w:type="spellEnd"/>
      <w:r w:rsidRPr="00FC5952">
        <w:rPr>
          <w:rFonts w:ascii="Times New Roman" w:hAnsi="Times New Roman" w:cs="Times New Roman"/>
          <w:sz w:val="20"/>
          <w:szCs w:val="20"/>
        </w:rPr>
        <w:t>, Cornelia/ STANDHARDT, Rüdiger (</w:t>
      </w:r>
      <w:proofErr w:type="spellStart"/>
      <w:r w:rsidRPr="00FC5952">
        <w:rPr>
          <w:rFonts w:ascii="Times New Roman" w:hAnsi="Times New Roman" w:cs="Times New Roman"/>
          <w:sz w:val="20"/>
          <w:szCs w:val="20"/>
        </w:rPr>
        <w:t>Hg</w:t>
      </w:r>
      <w:proofErr w:type="spellEnd"/>
      <w:r w:rsidRPr="00FC5952">
        <w:rPr>
          <w:rFonts w:ascii="Times New Roman" w:hAnsi="Times New Roman" w:cs="Times New Roman"/>
          <w:sz w:val="20"/>
          <w:szCs w:val="20"/>
        </w:rPr>
        <w:t>.): TZI, Stuttgart: Klett-Cotta 1993, 19–36; hier: 33.</w:t>
      </w:r>
    </w:p>
  </w:footnote>
  <w:footnote w:id="24">
    <w:p w14:paraId="23DB7013" w14:textId="5315F7F0" w:rsidR="00576F8F" w:rsidRPr="00FC5952" w:rsidRDefault="00576F8F" w:rsidP="0088548F">
      <w:pPr>
        <w:widowControl w:val="0"/>
        <w:autoSpaceDE w:val="0"/>
        <w:autoSpaceDN w:val="0"/>
        <w:adjustRightInd w:val="0"/>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COHN, Ruth C.: Gucklöcher: Zur Lebensgeschichte von TZI und Ruth C. Cohn, in: Gruppendynamik 25/ 4 (1994) 345–370; hier: 369.</w:t>
      </w:r>
    </w:p>
  </w:footnote>
  <w:footnote w:id="25">
    <w:p w14:paraId="1754F53D" w14:textId="70BDE179" w:rsidR="00576F8F" w:rsidRPr="00FC5952" w:rsidRDefault="00576F8F" w:rsidP="0088548F">
      <w:pPr>
        <w:pStyle w:val="Funotentext"/>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COHN, Ruth C./ FARAU, Alfred: Gelebte Geschichte, 518.</w:t>
      </w:r>
    </w:p>
  </w:footnote>
  <w:footnote w:id="26">
    <w:p w14:paraId="457B6552" w14:textId="0AC755BD" w:rsidR="00576F8F" w:rsidRPr="00FC5952" w:rsidRDefault="00576F8F">
      <w:pPr>
        <w:pStyle w:val="Funotentext"/>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w:t>
      </w:r>
      <w:proofErr w:type="spellStart"/>
      <w:r w:rsidRPr="00FC5952">
        <w:rPr>
          <w:rFonts w:ascii="Times New Roman" w:hAnsi="Times New Roman" w:cs="Times New Roman"/>
          <w:sz w:val="20"/>
          <w:szCs w:val="20"/>
        </w:rPr>
        <w:t>KRäMER</w:t>
      </w:r>
      <w:proofErr w:type="spellEnd"/>
      <w:r w:rsidRPr="00FC5952">
        <w:rPr>
          <w:rFonts w:ascii="Times New Roman" w:hAnsi="Times New Roman" w:cs="Times New Roman"/>
          <w:sz w:val="20"/>
          <w:szCs w:val="20"/>
        </w:rPr>
        <w:t>, Manfred: Ruth Cohn im Gespräch mit Manfred Krämer am 12/13. Januar 2002, in: Themenzentrierte Interaktion 16/1/2002 (2002) 16-29.</w:t>
      </w:r>
    </w:p>
  </w:footnote>
  <w:footnote w:id="27">
    <w:p w14:paraId="6FF78605" w14:textId="475D76AB" w:rsidR="00576F8F" w:rsidRPr="00FC5952" w:rsidRDefault="00576F8F">
      <w:pPr>
        <w:pStyle w:val="Funotentext"/>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w:t>
      </w:r>
      <w:proofErr w:type="spellStart"/>
      <w:r w:rsidRPr="00FC5952">
        <w:rPr>
          <w:rFonts w:ascii="Times New Roman" w:hAnsi="Times New Roman" w:cs="Times New Roman"/>
          <w:sz w:val="20"/>
          <w:szCs w:val="20"/>
        </w:rPr>
        <w:t>KRäMER</w:t>
      </w:r>
      <w:proofErr w:type="spellEnd"/>
      <w:r w:rsidRPr="00FC5952">
        <w:rPr>
          <w:rFonts w:ascii="Times New Roman" w:hAnsi="Times New Roman" w:cs="Times New Roman"/>
          <w:sz w:val="20"/>
          <w:szCs w:val="20"/>
        </w:rPr>
        <w:t>, Manfred: Ruth Cohn im Gespräch, 25.</w:t>
      </w:r>
    </w:p>
  </w:footnote>
  <w:footnote w:id="28">
    <w:p w14:paraId="11C89D4F" w14:textId="4A5F35CD" w:rsidR="00576F8F" w:rsidRPr="00FC5952" w:rsidRDefault="00576F8F" w:rsidP="0088548F">
      <w:pPr>
        <w:widowControl w:val="0"/>
        <w:autoSpaceDE w:val="0"/>
        <w:autoSpaceDN w:val="0"/>
        <w:adjustRightInd w:val="0"/>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COHN, Ruth C./ FARAU, Alfred: Gelebte Geschichte der Psychotherapie: Zwei Perspektiven, Stuttgart: Klett-Cotta </w:t>
      </w:r>
      <w:r w:rsidRPr="00FC5952">
        <w:rPr>
          <w:rFonts w:ascii="Times New Roman" w:hAnsi="Times New Roman" w:cs="Times New Roman"/>
          <w:sz w:val="20"/>
          <w:szCs w:val="20"/>
          <w:vertAlign w:val="superscript"/>
        </w:rPr>
        <w:t>4. Aufl.</w:t>
      </w:r>
      <w:r w:rsidRPr="00FC5952">
        <w:rPr>
          <w:rFonts w:ascii="Times New Roman" w:hAnsi="Times New Roman" w:cs="Times New Roman"/>
          <w:sz w:val="20"/>
          <w:szCs w:val="20"/>
        </w:rPr>
        <w:t>2008, 391.</w:t>
      </w:r>
    </w:p>
  </w:footnote>
  <w:footnote w:id="29">
    <w:p w14:paraId="5E00616C" w14:textId="1888E0AE" w:rsidR="00576F8F" w:rsidRPr="00FC5952" w:rsidRDefault="00576F8F" w:rsidP="0088548F">
      <w:pPr>
        <w:pStyle w:val="Funotentext"/>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COHN, Ruth C./ FARAU, Alfred: Gelebte Geschichte der Psychotherapie: Zwei Perspektiven, Stuttgart: Klett-Cotta </w:t>
      </w:r>
      <w:r w:rsidRPr="00FC5952">
        <w:rPr>
          <w:rFonts w:ascii="Times New Roman" w:hAnsi="Times New Roman" w:cs="Times New Roman"/>
          <w:sz w:val="20"/>
          <w:szCs w:val="20"/>
          <w:vertAlign w:val="superscript"/>
        </w:rPr>
        <w:t>4. Aufl.</w:t>
      </w:r>
      <w:r w:rsidRPr="00FC5952">
        <w:rPr>
          <w:rFonts w:ascii="Times New Roman" w:hAnsi="Times New Roman" w:cs="Times New Roman"/>
          <w:sz w:val="20"/>
          <w:szCs w:val="20"/>
        </w:rPr>
        <w:t>2008, 518.</w:t>
      </w:r>
    </w:p>
  </w:footnote>
  <w:footnote w:id="30">
    <w:p w14:paraId="6827D637" w14:textId="1C872B22" w:rsidR="00576F8F" w:rsidRPr="00FC5952" w:rsidRDefault="00576F8F" w:rsidP="0088548F">
      <w:pPr>
        <w:pStyle w:val="Funotentext"/>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COHN, Ruth C./ FARAU, Alfred: Gelebte Geschichte, 12.</w:t>
      </w:r>
    </w:p>
  </w:footnote>
  <w:footnote w:id="31">
    <w:p w14:paraId="3CD435B6" w14:textId="088E71CD" w:rsidR="00576F8F" w:rsidRPr="00FC5952" w:rsidRDefault="00576F8F" w:rsidP="0088548F">
      <w:pPr>
        <w:pStyle w:val="Funotentext"/>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COHN, Ruth C./ FARAU, Alfred: Gelebte Geschichte, 519.</w:t>
      </w:r>
    </w:p>
  </w:footnote>
  <w:footnote w:id="32">
    <w:p w14:paraId="38067146" w14:textId="5BB06CA9" w:rsidR="00576F8F" w:rsidRPr="00FC5952" w:rsidRDefault="00576F8F" w:rsidP="0088548F">
      <w:pPr>
        <w:pStyle w:val="Funotentext"/>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COHN, Ruth C./ FARAU, Alfred: Gelebte Geschichte, 519.</w:t>
      </w:r>
    </w:p>
  </w:footnote>
  <w:footnote w:id="33">
    <w:p w14:paraId="3486C72B" w14:textId="1A456929" w:rsidR="00576F8F" w:rsidRPr="00FC5952" w:rsidRDefault="00576F8F" w:rsidP="0088548F">
      <w:pPr>
        <w:pStyle w:val="Funotentext"/>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COHN, Ruth C./ FARAU, Alfred: Gelebte Geschichte, 519.</w:t>
      </w:r>
    </w:p>
  </w:footnote>
  <w:footnote w:id="34">
    <w:p w14:paraId="3420D681" w14:textId="73E01498" w:rsidR="00576F8F" w:rsidRPr="00FC5952" w:rsidRDefault="00576F8F" w:rsidP="0088548F">
      <w:pPr>
        <w:pStyle w:val="Funotentext"/>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COHN, Ruth C./ FARAU, Alfred: Gelebte Geschichte, 520.</w:t>
      </w:r>
    </w:p>
  </w:footnote>
  <w:footnote w:id="35">
    <w:p w14:paraId="103B5116" w14:textId="11FA902C" w:rsidR="00576F8F" w:rsidRPr="00FC5952" w:rsidRDefault="00576F8F" w:rsidP="0088548F">
      <w:pPr>
        <w:pStyle w:val="Funotentext"/>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COHN, Ruth C./ FARAU, Alfred: Gelebte Geschichte, 521.</w:t>
      </w:r>
    </w:p>
  </w:footnote>
  <w:footnote w:id="36">
    <w:p w14:paraId="07F28192" w14:textId="77777777" w:rsidR="00576F8F" w:rsidRPr="00576F8F" w:rsidRDefault="00576F8F" w:rsidP="00576F8F">
      <w:pPr>
        <w:widowControl w:val="0"/>
        <w:autoSpaceDE w:val="0"/>
        <w:autoSpaceDN w:val="0"/>
        <w:adjustRightInd w:val="0"/>
        <w:rPr>
          <w:rFonts w:ascii="Times New Roman" w:hAnsi="Times New Roman" w:cs="Times New Roman"/>
          <w:sz w:val="20"/>
          <w:szCs w:val="20"/>
        </w:rPr>
      </w:pPr>
      <w:r w:rsidRPr="00576F8F">
        <w:rPr>
          <w:rStyle w:val="Funotenzeichen"/>
          <w:rFonts w:ascii="Times New Roman" w:hAnsi="Times New Roman" w:cs="Times New Roman"/>
          <w:sz w:val="20"/>
          <w:szCs w:val="20"/>
        </w:rPr>
        <w:footnoteRef/>
      </w:r>
      <w:r w:rsidRPr="00576F8F">
        <w:rPr>
          <w:rFonts w:ascii="Times New Roman" w:hAnsi="Times New Roman" w:cs="Times New Roman"/>
          <w:sz w:val="20"/>
          <w:szCs w:val="20"/>
        </w:rPr>
        <w:t xml:space="preserve"> Vgl. u.a. </w:t>
      </w:r>
      <w:proofErr w:type="spellStart"/>
      <w:r w:rsidRPr="00576F8F">
        <w:rPr>
          <w:rFonts w:ascii="Times New Roman" w:hAnsi="Times New Roman" w:cs="Times New Roman"/>
          <w:sz w:val="20"/>
          <w:szCs w:val="20"/>
        </w:rPr>
        <w:t>HöHN</w:t>
      </w:r>
      <w:proofErr w:type="spellEnd"/>
      <w:r w:rsidRPr="00576F8F">
        <w:rPr>
          <w:rFonts w:ascii="Times New Roman" w:hAnsi="Times New Roman" w:cs="Times New Roman"/>
          <w:sz w:val="20"/>
          <w:szCs w:val="20"/>
        </w:rPr>
        <w:t xml:space="preserve">, Hans-Joachim: Der fremde Gott: Glaube in postsäkularer Kultur, Würzburg: Echter 2008; </w:t>
      </w:r>
      <w:proofErr w:type="spellStart"/>
      <w:r w:rsidRPr="00576F8F">
        <w:rPr>
          <w:rFonts w:ascii="Times New Roman" w:hAnsi="Times New Roman" w:cs="Times New Roman"/>
          <w:sz w:val="20"/>
          <w:szCs w:val="20"/>
        </w:rPr>
        <w:t>OELMüLLER</w:t>
      </w:r>
      <w:proofErr w:type="spellEnd"/>
      <w:r w:rsidRPr="00576F8F">
        <w:rPr>
          <w:rFonts w:ascii="Times New Roman" w:hAnsi="Times New Roman" w:cs="Times New Roman"/>
          <w:sz w:val="20"/>
          <w:szCs w:val="20"/>
        </w:rPr>
        <w:t xml:space="preserve">, Willi: Negative Theologie heute: Die Lage der Menschen vor Gott, München: Fink 1999; HALBMAYR, Alois/ HAFNER, Johann </w:t>
      </w:r>
      <w:proofErr w:type="spellStart"/>
      <w:r w:rsidRPr="00576F8F">
        <w:rPr>
          <w:rFonts w:ascii="Times New Roman" w:hAnsi="Times New Roman" w:cs="Times New Roman"/>
          <w:sz w:val="20"/>
          <w:szCs w:val="20"/>
        </w:rPr>
        <w:t>Ev</w:t>
      </w:r>
      <w:proofErr w:type="spellEnd"/>
      <w:r w:rsidRPr="00576F8F">
        <w:rPr>
          <w:rFonts w:ascii="Times New Roman" w:hAnsi="Times New Roman" w:cs="Times New Roman"/>
          <w:sz w:val="20"/>
          <w:szCs w:val="20"/>
        </w:rPr>
        <w:t xml:space="preserve">: Negative Theologie heute?: Zum aktuellen Stellenwert einer umstrittenen Tradition, Freiburg im Breisgau </w:t>
      </w:r>
      <w:proofErr w:type="spellStart"/>
      <w:r w:rsidRPr="00576F8F">
        <w:rPr>
          <w:rFonts w:ascii="Times New Roman" w:hAnsi="Times New Roman" w:cs="Times New Roman"/>
          <w:sz w:val="20"/>
          <w:szCs w:val="20"/>
        </w:rPr>
        <w:t>u.a</w:t>
      </w:r>
      <w:proofErr w:type="spellEnd"/>
      <w:r w:rsidRPr="00576F8F">
        <w:rPr>
          <w:rFonts w:ascii="Times New Roman" w:hAnsi="Times New Roman" w:cs="Times New Roman"/>
          <w:sz w:val="20"/>
          <w:szCs w:val="20"/>
        </w:rPr>
        <w:t xml:space="preserve">: Herder 2008 (= Quaestiones </w:t>
      </w:r>
      <w:proofErr w:type="spellStart"/>
      <w:r w:rsidRPr="00576F8F">
        <w:rPr>
          <w:rFonts w:ascii="Times New Roman" w:hAnsi="Times New Roman" w:cs="Times New Roman"/>
          <w:sz w:val="20"/>
          <w:szCs w:val="20"/>
        </w:rPr>
        <w:t>disputatae</w:t>
      </w:r>
      <w:proofErr w:type="spellEnd"/>
      <w:r w:rsidRPr="00576F8F">
        <w:rPr>
          <w:rFonts w:ascii="Times New Roman" w:hAnsi="Times New Roman" w:cs="Times New Roman"/>
          <w:sz w:val="20"/>
          <w:szCs w:val="20"/>
        </w:rPr>
        <w:t xml:space="preserve"> 226); WESTERKAMP, Dirk: Via </w:t>
      </w:r>
      <w:proofErr w:type="spellStart"/>
      <w:r w:rsidRPr="00576F8F">
        <w:rPr>
          <w:rFonts w:ascii="Times New Roman" w:hAnsi="Times New Roman" w:cs="Times New Roman"/>
          <w:sz w:val="20"/>
          <w:szCs w:val="20"/>
        </w:rPr>
        <w:t>negativa</w:t>
      </w:r>
      <w:proofErr w:type="spellEnd"/>
      <w:r w:rsidRPr="00576F8F">
        <w:rPr>
          <w:rFonts w:ascii="Times New Roman" w:hAnsi="Times New Roman" w:cs="Times New Roman"/>
          <w:sz w:val="20"/>
          <w:szCs w:val="20"/>
        </w:rPr>
        <w:t xml:space="preserve">: Sprache und Methode der negativen Theologie: Techn. Univ., </w:t>
      </w:r>
      <w:proofErr w:type="spellStart"/>
      <w:r w:rsidRPr="00576F8F">
        <w:rPr>
          <w:rFonts w:ascii="Times New Roman" w:hAnsi="Times New Roman" w:cs="Times New Roman"/>
          <w:sz w:val="20"/>
          <w:szCs w:val="20"/>
        </w:rPr>
        <w:t>Diss</w:t>
      </w:r>
      <w:proofErr w:type="spellEnd"/>
      <w:r w:rsidRPr="00576F8F">
        <w:rPr>
          <w:rFonts w:ascii="Times New Roman" w:hAnsi="Times New Roman" w:cs="Times New Roman"/>
          <w:sz w:val="20"/>
          <w:szCs w:val="20"/>
        </w:rPr>
        <w:t xml:space="preserve">. </w:t>
      </w:r>
      <w:proofErr w:type="spellStart"/>
      <w:r w:rsidRPr="00576F8F">
        <w:rPr>
          <w:rFonts w:ascii="Times New Roman" w:hAnsi="Times New Roman" w:cs="Times New Roman"/>
          <w:sz w:val="20"/>
          <w:szCs w:val="20"/>
        </w:rPr>
        <w:t>u.d.T</w:t>
      </w:r>
      <w:proofErr w:type="spellEnd"/>
      <w:r w:rsidRPr="00576F8F">
        <w:rPr>
          <w:rFonts w:ascii="Times New Roman" w:hAnsi="Times New Roman" w:cs="Times New Roman"/>
          <w:sz w:val="20"/>
          <w:szCs w:val="20"/>
        </w:rPr>
        <w:t xml:space="preserve">.: </w:t>
      </w:r>
      <w:proofErr w:type="spellStart"/>
      <w:r w:rsidRPr="00576F8F">
        <w:rPr>
          <w:rFonts w:ascii="Times New Roman" w:hAnsi="Times New Roman" w:cs="Times New Roman"/>
          <w:sz w:val="20"/>
          <w:szCs w:val="20"/>
        </w:rPr>
        <w:t>Westerkamp</w:t>
      </w:r>
      <w:proofErr w:type="spellEnd"/>
      <w:r w:rsidRPr="00576F8F">
        <w:rPr>
          <w:rFonts w:ascii="Times New Roman" w:hAnsi="Times New Roman" w:cs="Times New Roman"/>
          <w:sz w:val="20"/>
          <w:szCs w:val="20"/>
        </w:rPr>
        <w:t>, Dirk: Negation im Absoluten--Braunschweig, 2003, Begriff und Probleme der negativen Theologie., München: Fink 2006.</w:t>
      </w:r>
    </w:p>
    <w:p w14:paraId="1ED38B6F" w14:textId="32C3F4FA" w:rsidR="00576F8F" w:rsidRDefault="00576F8F" w:rsidP="00576F8F">
      <w:pPr>
        <w:widowControl w:val="0"/>
        <w:autoSpaceDE w:val="0"/>
        <w:autoSpaceDN w:val="0"/>
        <w:adjustRightInd w:val="0"/>
        <w:rPr>
          <w:rFonts w:ascii="Helvetica" w:hAnsi="Helvetica" w:cs="Helvetica"/>
        </w:rPr>
      </w:pPr>
    </w:p>
    <w:p w14:paraId="69B10717" w14:textId="6446FFAC" w:rsidR="00576F8F" w:rsidRDefault="00576F8F" w:rsidP="00576F8F">
      <w:pPr>
        <w:widowControl w:val="0"/>
        <w:autoSpaceDE w:val="0"/>
        <w:autoSpaceDN w:val="0"/>
        <w:adjustRightInd w:val="0"/>
        <w:rPr>
          <w:rFonts w:ascii="Helvetica" w:hAnsi="Helvetica" w:cs="Helvetica"/>
        </w:rPr>
      </w:pPr>
    </w:p>
    <w:p w14:paraId="08BB9D81" w14:textId="39BC35EA" w:rsidR="00576F8F" w:rsidRDefault="00576F8F" w:rsidP="00576F8F">
      <w:pPr>
        <w:widowControl w:val="0"/>
        <w:autoSpaceDE w:val="0"/>
        <w:autoSpaceDN w:val="0"/>
        <w:adjustRightInd w:val="0"/>
        <w:rPr>
          <w:rFonts w:ascii="Helvetica" w:hAnsi="Helvetica" w:cs="Helvetica"/>
        </w:rPr>
      </w:pPr>
    </w:p>
    <w:p w14:paraId="5820005F" w14:textId="54799072" w:rsidR="00576F8F" w:rsidRDefault="00576F8F">
      <w:pPr>
        <w:pStyle w:val="Funotentext"/>
      </w:pPr>
    </w:p>
  </w:footnote>
  <w:footnote w:id="37">
    <w:p w14:paraId="130D764E" w14:textId="688B60BC" w:rsidR="00576F8F" w:rsidRPr="00FC5952" w:rsidRDefault="00576F8F" w:rsidP="0088548F">
      <w:pPr>
        <w:pStyle w:val="Funotentext"/>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REISER, H.: Theoretische Grundlegung, 73.</w:t>
      </w:r>
    </w:p>
  </w:footnote>
  <w:footnote w:id="38">
    <w:p w14:paraId="21AFCC54" w14:textId="6A515716" w:rsidR="00576F8F" w:rsidRPr="00FC5952" w:rsidRDefault="00576F8F" w:rsidP="0088548F">
      <w:pPr>
        <w:pStyle w:val="Funotentext"/>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w:t>
      </w:r>
      <w:proofErr w:type="spellStart"/>
      <w:r w:rsidRPr="00FC5952">
        <w:rPr>
          <w:rFonts w:ascii="Times New Roman" w:hAnsi="Times New Roman" w:cs="Times New Roman"/>
          <w:sz w:val="20"/>
          <w:szCs w:val="20"/>
        </w:rPr>
        <w:t>Raguse</w:t>
      </w:r>
      <w:proofErr w:type="spellEnd"/>
      <w:r w:rsidRPr="00FC5952">
        <w:rPr>
          <w:rFonts w:ascii="Times New Roman" w:hAnsi="Times New Roman" w:cs="Times New Roman"/>
          <w:sz w:val="20"/>
          <w:szCs w:val="20"/>
        </w:rPr>
        <w:t xml:space="preserve"> H. (1997), Theologische Implikationen der TZI, in: K.J. Ludwig (</w:t>
      </w:r>
      <w:proofErr w:type="spellStart"/>
      <w:r w:rsidRPr="00FC5952">
        <w:rPr>
          <w:rFonts w:ascii="Times New Roman" w:hAnsi="Times New Roman" w:cs="Times New Roman"/>
          <w:sz w:val="20"/>
          <w:szCs w:val="20"/>
        </w:rPr>
        <w:t>Hg</w:t>
      </w:r>
      <w:proofErr w:type="spellEnd"/>
      <w:r w:rsidRPr="00FC5952">
        <w:rPr>
          <w:rFonts w:ascii="Times New Roman" w:hAnsi="Times New Roman" w:cs="Times New Roman"/>
          <w:sz w:val="20"/>
          <w:szCs w:val="20"/>
        </w:rPr>
        <w:t>.), Im Ursprung ist Beziehung. Theologisches Lernen als themenzentrierte Interaktion. Grünewald, 29-53; hier: 30.</w:t>
      </w:r>
    </w:p>
  </w:footnote>
  <w:footnote w:id="39">
    <w:p w14:paraId="774A9E41" w14:textId="5BB74734" w:rsidR="00576F8F" w:rsidRPr="00FC5952" w:rsidRDefault="00576F8F" w:rsidP="0088548F">
      <w:pPr>
        <w:pStyle w:val="Funotentext"/>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MOSER, T.: Von der Gottesvergiftung zu einem erträglichen Gott, </w:t>
      </w:r>
    </w:p>
  </w:footnote>
  <w:footnote w:id="40">
    <w:p w14:paraId="433D0A51" w14:textId="7C0E20CB" w:rsidR="00576F8F" w:rsidRPr="00FC5952" w:rsidRDefault="00576F8F" w:rsidP="0088548F">
      <w:pPr>
        <w:widowControl w:val="0"/>
        <w:autoSpaceDE w:val="0"/>
        <w:autoSpaceDN w:val="0"/>
        <w:adjustRightInd w:val="0"/>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CASANOVA, José: Europas Angst vor der Religion, Berlin: University Press 2009.</w:t>
      </w:r>
    </w:p>
  </w:footnote>
  <w:footnote w:id="41">
    <w:p w14:paraId="45F1E278" w14:textId="19F6CDB9" w:rsidR="00576F8F" w:rsidRPr="00FC5952" w:rsidRDefault="00576F8F" w:rsidP="0088548F">
      <w:pPr>
        <w:pStyle w:val="Funotentext"/>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CASANOVA, José: Europas Angst, 14.</w:t>
      </w:r>
    </w:p>
  </w:footnote>
  <w:footnote w:id="42">
    <w:p w14:paraId="09083505" w14:textId="10E83832" w:rsidR="00576F8F" w:rsidRPr="00FC5952" w:rsidRDefault="00576F8F" w:rsidP="0088548F">
      <w:pPr>
        <w:pStyle w:val="Funotentext"/>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CASANOVA, José: Europas Angst, 15f.</w:t>
      </w:r>
    </w:p>
  </w:footnote>
  <w:footnote w:id="43">
    <w:p w14:paraId="33B4F0A6" w14:textId="43395D27" w:rsidR="00576F8F" w:rsidRPr="00FC5952" w:rsidRDefault="00576F8F" w:rsidP="0088548F">
      <w:pPr>
        <w:pStyle w:val="Funotentext"/>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KROEGER, Matthias: Themenzentrierte Seelsorge: Über die Kombination </w:t>
      </w:r>
      <w:proofErr w:type="spellStart"/>
      <w:r w:rsidRPr="00FC5952">
        <w:rPr>
          <w:rFonts w:ascii="Times New Roman" w:hAnsi="Times New Roman" w:cs="Times New Roman"/>
          <w:sz w:val="20"/>
          <w:szCs w:val="20"/>
        </w:rPr>
        <w:t>klientzentrierter</w:t>
      </w:r>
      <w:proofErr w:type="spellEnd"/>
      <w:r w:rsidRPr="00FC5952">
        <w:rPr>
          <w:rFonts w:ascii="Times New Roman" w:hAnsi="Times New Roman" w:cs="Times New Roman"/>
          <w:sz w:val="20"/>
          <w:szCs w:val="20"/>
        </w:rPr>
        <w:t xml:space="preserve"> und themenzentrierter Arbeit nach Carl R. Rogers und Ruth C. Cohn in Theologie und schulischer Gruppenarbeit, Stuttgart: Kohlhammer </w:t>
      </w:r>
      <w:r w:rsidRPr="00FC5952">
        <w:rPr>
          <w:rFonts w:ascii="Times New Roman" w:hAnsi="Times New Roman" w:cs="Times New Roman"/>
          <w:sz w:val="20"/>
          <w:szCs w:val="20"/>
          <w:vertAlign w:val="superscript"/>
        </w:rPr>
        <w:t>4. Aufl.</w:t>
      </w:r>
      <w:r w:rsidRPr="00FC5952">
        <w:rPr>
          <w:rFonts w:ascii="Times New Roman" w:hAnsi="Times New Roman" w:cs="Times New Roman"/>
          <w:sz w:val="20"/>
          <w:szCs w:val="20"/>
        </w:rPr>
        <w:t>1989.</w:t>
      </w:r>
    </w:p>
  </w:footnote>
  <w:footnote w:id="44">
    <w:p w14:paraId="3FBF351B" w14:textId="1CE6D992" w:rsidR="00576F8F" w:rsidRPr="00FC5952" w:rsidRDefault="00576F8F" w:rsidP="0088548F">
      <w:pPr>
        <w:pStyle w:val="Funotentext"/>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KROEGER, Matthias.: Themenzentrierte Seelsorge, 119.</w:t>
      </w:r>
    </w:p>
  </w:footnote>
  <w:footnote w:id="45">
    <w:p w14:paraId="0840FA83" w14:textId="234B0E85" w:rsidR="00576F8F" w:rsidRPr="00FC5952" w:rsidRDefault="00576F8F" w:rsidP="0088548F">
      <w:pPr>
        <w:widowControl w:val="0"/>
        <w:autoSpaceDE w:val="0"/>
        <w:autoSpaceDN w:val="0"/>
        <w:adjustRightInd w:val="0"/>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KROEGER, Matthias: Themenzentrierte Seelsorge.</w:t>
      </w:r>
    </w:p>
  </w:footnote>
  <w:footnote w:id="46">
    <w:p w14:paraId="3FD73AB2" w14:textId="6E1C7925" w:rsidR="00576F8F" w:rsidRPr="00FC5952" w:rsidRDefault="00576F8F" w:rsidP="0088548F">
      <w:pPr>
        <w:widowControl w:val="0"/>
        <w:autoSpaceDE w:val="0"/>
        <w:autoSpaceDN w:val="0"/>
        <w:adjustRightInd w:val="0"/>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SCHARER, Matthias: TZI in der kirchlichen Praxis, in: </w:t>
      </w:r>
      <w:proofErr w:type="spellStart"/>
      <w:r w:rsidRPr="00FC5952">
        <w:rPr>
          <w:rFonts w:ascii="Times New Roman" w:hAnsi="Times New Roman" w:cs="Times New Roman"/>
          <w:sz w:val="20"/>
          <w:szCs w:val="20"/>
        </w:rPr>
        <w:t>LöHMER</w:t>
      </w:r>
      <w:proofErr w:type="spellEnd"/>
      <w:r w:rsidRPr="00FC5952">
        <w:rPr>
          <w:rFonts w:ascii="Times New Roman" w:hAnsi="Times New Roman" w:cs="Times New Roman"/>
          <w:sz w:val="20"/>
          <w:szCs w:val="20"/>
        </w:rPr>
        <w:t>, Cornelia/ STANDHARDT, Rüdiger (</w:t>
      </w:r>
      <w:proofErr w:type="spellStart"/>
      <w:r w:rsidRPr="00FC5952">
        <w:rPr>
          <w:rFonts w:ascii="Times New Roman" w:hAnsi="Times New Roman" w:cs="Times New Roman"/>
          <w:sz w:val="20"/>
          <w:szCs w:val="20"/>
        </w:rPr>
        <w:t>Hg</w:t>
      </w:r>
      <w:proofErr w:type="spellEnd"/>
      <w:r w:rsidRPr="00FC5952">
        <w:rPr>
          <w:rFonts w:ascii="Times New Roman" w:hAnsi="Times New Roman" w:cs="Times New Roman"/>
          <w:sz w:val="20"/>
          <w:szCs w:val="20"/>
        </w:rPr>
        <w:t>.): TZI: pädagogisch-therapeutische Gruppenarbeit nach Ruth C. Cohn, Stuttgart 1992, 312-325.</w:t>
      </w:r>
    </w:p>
  </w:footnote>
  <w:footnote w:id="47">
    <w:p w14:paraId="3EF3A6F7" w14:textId="77777777" w:rsidR="00576F8F" w:rsidRPr="00FC5952" w:rsidRDefault="00576F8F" w:rsidP="0088548F">
      <w:pPr>
        <w:widowControl w:val="0"/>
        <w:autoSpaceDE w:val="0"/>
        <w:autoSpaceDN w:val="0"/>
        <w:adjustRightInd w:val="0"/>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Vgl. HONSEL, Bernhard: Der rote Punkt: Eine Gemeinde unterwegs, Düsseldorf 1983.</w:t>
      </w:r>
    </w:p>
  </w:footnote>
  <w:footnote w:id="48">
    <w:p w14:paraId="3C88F7B4" w14:textId="77777777" w:rsidR="00576F8F" w:rsidRPr="00FC5952" w:rsidRDefault="00576F8F" w:rsidP="0058150A">
      <w:pPr>
        <w:widowControl w:val="0"/>
        <w:autoSpaceDE w:val="0"/>
        <w:autoSpaceDN w:val="0"/>
        <w:adjustRightInd w:val="0"/>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FUNKE, Dieter: Verkündigung zwischen Tradition und Interaktion: Praktisch-theologische Studien zur Themenzentrierten Interaktion (TZI) nach Ruth C. Cohn, Frankfurt/M.: Lang 1984.</w:t>
      </w:r>
    </w:p>
  </w:footnote>
  <w:footnote w:id="49">
    <w:p w14:paraId="0B035C0F" w14:textId="77777777" w:rsidR="00576F8F" w:rsidRPr="00FC5952" w:rsidRDefault="00576F8F" w:rsidP="0088548F">
      <w:pPr>
        <w:pStyle w:val="Funotentext"/>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FUNKE, D.: Verkündigung, 200-343</w:t>
      </w:r>
    </w:p>
  </w:footnote>
  <w:footnote w:id="50">
    <w:p w14:paraId="615DDF31" w14:textId="4F994C8E" w:rsidR="00576F8F" w:rsidRPr="00FC5952" w:rsidRDefault="00576F8F" w:rsidP="0088548F">
      <w:pPr>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Mehr als 30 Bücher und zahlreiche Artikel in theologischen Zeitschriften wurden dazu in der Zwischenzeit im Kontext der Kommunikativen Theologie geschrieben. Einige auch in Englisch;  das neueste Buch auf Kroatisch. Damit ist TZI in Bereichen bekannt geworden, wo sie bisher völlig unbekannt war. </w:t>
      </w:r>
    </w:p>
  </w:footnote>
  <w:footnote w:id="51">
    <w:p w14:paraId="5A070A6F" w14:textId="05C619D5" w:rsidR="00576F8F" w:rsidRPr="00FC5952" w:rsidRDefault="00576F8F" w:rsidP="004114FE">
      <w:pPr>
        <w:widowControl w:val="0"/>
        <w:autoSpaceDE w:val="0"/>
        <w:autoSpaceDN w:val="0"/>
        <w:adjustRightInd w:val="0"/>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w:t>
      </w:r>
      <w:proofErr w:type="spellStart"/>
      <w:r w:rsidRPr="00FC5952">
        <w:rPr>
          <w:rFonts w:ascii="Times New Roman" w:hAnsi="Times New Roman" w:cs="Times New Roman"/>
          <w:sz w:val="20"/>
          <w:szCs w:val="20"/>
        </w:rPr>
        <w:t>KäSTLE</w:t>
      </w:r>
      <w:proofErr w:type="spellEnd"/>
      <w:r w:rsidRPr="00FC5952">
        <w:rPr>
          <w:rFonts w:ascii="Times New Roman" w:hAnsi="Times New Roman" w:cs="Times New Roman"/>
          <w:sz w:val="20"/>
          <w:szCs w:val="20"/>
        </w:rPr>
        <w:t xml:space="preserve">, Daniela/ KRAML, Martina/ MOHAGHEGHI, </w:t>
      </w:r>
      <w:proofErr w:type="spellStart"/>
      <w:r w:rsidRPr="00FC5952">
        <w:rPr>
          <w:rFonts w:ascii="Times New Roman" w:hAnsi="Times New Roman" w:cs="Times New Roman"/>
          <w:sz w:val="20"/>
          <w:szCs w:val="20"/>
        </w:rPr>
        <w:t>Hamideh</w:t>
      </w:r>
      <w:proofErr w:type="spellEnd"/>
      <w:r w:rsidRPr="00FC5952">
        <w:rPr>
          <w:rFonts w:ascii="Times New Roman" w:hAnsi="Times New Roman" w:cs="Times New Roman"/>
          <w:sz w:val="20"/>
          <w:szCs w:val="20"/>
        </w:rPr>
        <w:t xml:space="preserve"> (</w:t>
      </w:r>
      <w:proofErr w:type="spellStart"/>
      <w:r w:rsidRPr="00FC5952">
        <w:rPr>
          <w:rFonts w:ascii="Times New Roman" w:hAnsi="Times New Roman" w:cs="Times New Roman"/>
          <w:sz w:val="20"/>
          <w:szCs w:val="20"/>
        </w:rPr>
        <w:t>Hg</w:t>
      </w:r>
      <w:proofErr w:type="spellEnd"/>
      <w:r w:rsidRPr="00FC5952">
        <w:rPr>
          <w:rFonts w:ascii="Times New Roman" w:hAnsi="Times New Roman" w:cs="Times New Roman"/>
          <w:sz w:val="20"/>
          <w:szCs w:val="20"/>
        </w:rPr>
        <w:t>.): Heilig - Tabu: Christen und Muslime wagen Begegnungen, Ostfildern: Matthias-Grünewald-Verl. 2009.</w:t>
      </w:r>
    </w:p>
  </w:footnote>
  <w:footnote w:id="52">
    <w:p w14:paraId="5DE4EABD" w14:textId="6234F50F" w:rsidR="00576F8F" w:rsidRPr="00FC5952" w:rsidRDefault="00576F8F" w:rsidP="004114FE">
      <w:pPr>
        <w:widowControl w:val="0"/>
        <w:autoSpaceDE w:val="0"/>
        <w:autoSpaceDN w:val="0"/>
        <w:adjustRightInd w:val="0"/>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Vgl. N. MITRA: The Hindu World View. </w:t>
      </w:r>
    </w:p>
  </w:footnote>
  <w:footnote w:id="53">
    <w:p w14:paraId="7C0FEF9F" w14:textId="04656026" w:rsidR="00576F8F" w:rsidRPr="00FC5952" w:rsidRDefault="00576F8F" w:rsidP="00A930D2">
      <w:pPr>
        <w:widowControl w:val="0"/>
        <w:autoSpaceDE w:val="0"/>
        <w:autoSpaceDN w:val="0"/>
        <w:adjustRightInd w:val="0"/>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Vgl. ABRAHAM, Thomas: TCI </w:t>
      </w:r>
      <w:proofErr w:type="spellStart"/>
      <w:r w:rsidRPr="00FC5952">
        <w:rPr>
          <w:rFonts w:ascii="Times New Roman" w:hAnsi="Times New Roman" w:cs="Times New Roman"/>
          <w:sz w:val="20"/>
          <w:szCs w:val="20"/>
        </w:rPr>
        <w:t>and</w:t>
      </w:r>
      <w:proofErr w:type="spellEnd"/>
      <w:r w:rsidRPr="00FC5952">
        <w:rPr>
          <w:rFonts w:ascii="Times New Roman" w:hAnsi="Times New Roman" w:cs="Times New Roman"/>
          <w:sz w:val="20"/>
          <w:szCs w:val="20"/>
        </w:rPr>
        <w:t xml:space="preserve"> Indian </w:t>
      </w:r>
      <w:proofErr w:type="spellStart"/>
      <w:r w:rsidRPr="00FC5952">
        <w:rPr>
          <w:rFonts w:ascii="Times New Roman" w:hAnsi="Times New Roman" w:cs="Times New Roman"/>
          <w:sz w:val="20"/>
          <w:szCs w:val="20"/>
        </w:rPr>
        <w:t>Wisdom</w:t>
      </w:r>
      <w:proofErr w:type="spellEnd"/>
      <w:r w:rsidRPr="00FC5952">
        <w:rPr>
          <w:rFonts w:ascii="Times New Roman" w:hAnsi="Times New Roman" w:cs="Times New Roman"/>
          <w:sz w:val="20"/>
          <w:szCs w:val="20"/>
        </w:rPr>
        <w:t xml:space="preserve">: </w:t>
      </w:r>
      <w:proofErr w:type="spellStart"/>
      <w:r w:rsidRPr="00FC5952">
        <w:rPr>
          <w:rFonts w:ascii="Times New Roman" w:hAnsi="Times New Roman" w:cs="Times New Roman"/>
          <w:sz w:val="20"/>
          <w:szCs w:val="20"/>
        </w:rPr>
        <w:t>Towards</w:t>
      </w:r>
      <w:proofErr w:type="spellEnd"/>
      <w:r w:rsidRPr="00FC5952">
        <w:rPr>
          <w:rFonts w:ascii="Times New Roman" w:hAnsi="Times New Roman" w:cs="Times New Roman"/>
          <w:sz w:val="20"/>
          <w:szCs w:val="20"/>
        </w:rPr>
        <w:t xml:space="preserve"> a </w:t>
      </w:r>
      <w:proofErr w:type="spellStart"/>
      <w:r w:rsidRPr="00FC5952">
        <w:rPr>
          <w:rFonts w:ascii="Times New Roman" w:hAnsi="Times New Roman" w:cs="Times New Roman"/>
          <w:sz w:val="20"/>
          <w:szCs w:val="20"/>
        </w:rPr>
        <w:t>Concordance</w:t>
      </w:r>
      <w:proofErr w:type="spellEnd"/>
      <w:r w:rsidRPr="00FC5952">
        <w:rPr>
          <w:rFonts w:ascii="Times New Roman" w:hAnsi="Times New Roman" w:cs="Times New Roman"/>
          <w:sz w:val="20"/>
          <w:szCs w:val="20"/>
        </w:rPr>
        <w:t xml:space="preserve">, in: International Journal </w:t>
      </w:r>
      <w:proofErr w:type="spellStart"/>
      <w:r w:rsidRPr="00FC5952">
        <w:rPr>
          <w:rFonts w:ascii="Times New Roman" w:hAnsi="Times New Roman" w:cs="Times New Roman"/>
          <w:sz w:val="20"/>
          <w:szCs w:val="20"/>
        </w:rPr>
        <w:t>of</w:t>
      </w:r>
      <w:proofErr w:type="spellEnd"/>
      <w:r w:rsidRPr="00FC5952">
        <w:rPr>
          <w:rFonts w:ascii="Times New Roman" w:hAnsi="Times New Roman" w:cs="Times New Roman"/>
          <w:sz w:val="20"/>
          <w:szCs w:val="20"/>
        </w:rPr>
        <w:t xml:space="preserve"> </w:t>
      </w:r>
      <w:proofErr w:type="spellStart"/>
      <w:r w:rsidRPr="00FC5952">
        <w:rPr>
          <w:rFonts w:ascii="Times New Roman" w:hAnsi="Times New Roman" w:cs="Times New Roman"/>
          <w:sz w:val="20"/>
          <w:szCs w:val="20"/>
        </w:rPr>
        <w:t>Theme-Centred</w:t>
      </w:r>
      <w:proofErr w:type="spellEnd"/>
      <w:r w:rsidRPr="00FC5952">
        <w:rPr>
          <w:rFonts w:ascii="Times New Roman" w:hAnsi="Times New Roman" w:cs="Times New Roman"/>
          <w:sz w:val="20"/>
          <w:szCs w:val="20"/>
        </w:rPr>
        <w:t xml:space="preserve"> Interaction </w:t>
      </w:r>
      <w:proofErr w:type="spellStart"/>
      <w:r w:rsidRPr="00FC5952">
        <w:rPr>
          <w:rFonts w:ascii="Times New Roman" w:hAnsi="Times New Roman" w:cs="Times New Roman"/>
          <w:sz w:val="20"/>
          <w:szCs w:val="20"/>
        </w:rPr>
        <w:t>Inaugural</w:t>
      </w:r>
      <w:proofErr w:type="spellEnd"/>
      <w:r w:rsidRPr="00FC5952">
        <w:rPr>
          <w:rFonts w:ascii="Times New Roman" w:hAnsi="Times New Roman" w:cs="Times New Roman"/>
          <w:sz w:val="20"/>
          <w:szCs w:val="20"/>
        </w:rPr>
        <w:t xml:space="preserve"> </w:t>
      </w:r>
      <w:proofErr w:type="spellStart"/>
      <w:r w:rsidRPr="00FC5952">
        <w:rPr>
          <w:rFonts w:ascii="Times New Roman" w:hAnsi="Times New Roman" w:cs="Times New Roman"/>
          <w:sz w:val="20"/>
          <w:szCs w:val="20"/>
        </w:rPr>
        <w:t>Issue</w:t>
      </w:r>
      <w:proofErr w:type="spellEnd"/>
      <w:r w:rsidRPr="00FC5952">
        <w:rPr>
          <w:rFonts w:ascii="Times New Roman" w:hAnsi="Times New Roman" w:cs="Times New Roman"/>
          <w:sz w:val="20"/>
          <w:szCs w:val="20"/>
        </w:rPr>
        <w:t xml:space="preserve"> (2006) 17-29; </w:t>
      </w:r>
      <w:proofErr w:type="spellStart"/>
      <w:r w:rsidRPr="00FC5952">
        <w:rPr>
          <w:rFonts w:ascii="Times New Roman" w:hAnsi="Times New Roman" w:cs="Times New Roman"/>
          <w:sz w:val="20"/>
          <w:szCs w:val="20"/>
        </w:rPr>
        <w:t>Ds</w:t>
      </w:r>
      <w:proofErr w:type="spellEnd"/>
      <w:r w:rsidRPr="00FC5952">
        <w:rPr>
          <w:rFonts w:ascii="Times New Roman" w:hAnsi="Times New Roman" w:cs="Times New Roman"/>
          <w:sz w:val="20"/>
          <w:szCs w:val="20"/>
        </w:rPr>
        <w:t xml:space="preserve">.: TCI in </w:t>
      </w:r>
      <w:proofErr w:type="spellStart"/>
      <w:r w:rsidRPr="00FC5952">
        <w:rPr>
          <w:rFonts w:ascii="Times New Roman" w:hAnsi="Times New Roman" w:cs="Times New Roman"/>
          <w:sz w:val="20"/>
          <w:szCs w:val="20"/>
        </w:rPr>
        <w:t>India</w:t>
      </w:r>
      <w:proofErr w:type="spellEnd"/>
      <w:r w:rsidRPr="00FC5952">
        <w:rPr>
          <w:rFonts w:ascii="Times New Roman" w:hAnsi="Times New Roman" w:cs="Times New Roman"/>
          <w:sz w:val="20"/>
          <w:szCs w:val="20"/>
        </w:rPr>
        <w:t xml:space="preserve">: An </w:t>
      </w:r>
      <w:proofErr w:type="spellStart"/>
      <w:r w:rsidRPr="00FC5952">
        <w:rPr>
          <w:rFonts w:ascii="Times New Roman" w:hAnsi="Times New Roman" w:cs="Times New Roman"/>
          <w:sz w:val="20"/>
          <w:szCs w:val="20"/>
        </w:rPr>
        <w:t>Indian's</w:t>
      </w:r>
      <w:proofErr w:type="spellEnd"/>
      <w:r w:rsidRPr="00FC5952">
        <w:rPr>
          <w:rFonts w:ascii="Times New Roman" w:hAnsi="Times New Roman" w:cs="Times New Roman"/>
          <w:sz w:val="20"/>
          <w:szCs w:val="20"/>
        </w:rPr>
        <w:t xml:space="preserve"> </w:t>
      </w:r>
      <w:proofErr w:type="spellStart"/>
      <w:r w:rsidRPr="00FC5952">
        <w:rPr>
          <w:rFonts w:ascii="Times New Roman" w:hAnsi="Times New Roman" w:cs="Times New Roman"/>
          <w:sz w:val="20"/>
          <w:szCs w:val="20"/>
        </w:rPr>
        <w:t>response</w:t>
      </w:r>
      <w:proofErr w:type="spellEnd"/>
      <w:r w:rsidRPr="00FC5952">
        <w:rPr>
          <w:rFonts w:ascii="Times New Roman" w:hAnsi="Times New Roman" w:cs="Times New Roman"/>
          <w:sz w:val="20"/>
          <w:szCs w:val="20"/>
        </w:rPr>
        <w:t xml:space="preserve"> </w:t>
      </w:r>
      <w:proofErr w:type="spellStart"/>
      <w:r w:rsidRPr="00FC5952">
        <w:rPr>
          <w:rFonts w:ascii="Times New Roman" w:hAnsi="Times New Roman" w:cs="Times New Roman"/>
          <w:sz w:val="20"/>
          <w:szCs w:val="20"/>
        </w:rPr>
        <w:t>to</w:t>
      </w:r>
      <w:proofErr w:type="spellEnd"/>
      <w:r w:rsidRPr="00FC5952">
        <w:rPr>
          <w:rFonts w:ascii="Times New Roman" w:hAnsi="Times New Roman" w:cs="Times New Roman"/>
          <w:sz w:val="20"/>
          <w:szCs w:val="20"/>
        </w:rPr>
        <w:t xml:space="preserve"> </w:t>
      </w:r>
      <w:proofErr w:type="spellStart"/>
      <w:r w:rsidRPr="00FC5952">
        <w:rPr>
          <w:rFonts w:ascii="Times New Roman" w:hAnsi="Times New Roman" w:cs="Times New Roman"/>
          <w:sz w:val="20"/>
          <w:szCs w:val="20"/>
        </w:rPr>
        <w:t>its</w:t>
      </w:r>
      <w:proofErr w:type="spellEnd"/>
      <w:r w:rsidRPr="00FC5952">
        <w:rPr>
          <w:rFonts w:ascii="Times New Roman" w:hAnsi="Times New Roman" w:cs="Times New Roman"/>
          <w:sz w:val="20"/>
          <w:szCs w:val="20"/>
        </w:rPr>
        <w:t xml:space="preserve"> </w:t>
      </w:r>
      <w:proofErr w:type="spellStart"/>
      <w:r w:rsidRPr="00FC5952">
        <w:rPr>
          <w:rFonts w:ascii="Times New Roman" w:hAnsi="Times New Roman" w:cs="Times New Roman"/>
          <w:sz w:val="20"/>
          <w:szCs w:val="20"/>
        </w:rPr>
        <w:t>relevance</w:t>
      </w:r>
      <w:proofErr w:type="spellEnd"/>
      <w:r w:rsidRPr="00FC5952">
        <w:rPr>
          <w:rFonts w:ascii="Times New Roman" w:hAnsi="Times New Roman" w:cs="Times New Roman"/>
          <w:sz w:val="20"/>
          <w:szCs w:val="20"/>
        </w:rPr>
        <w:t xml:space="preserve"> - an </w:t>
      </w:r>
      <w:proofErr w:type="spellStart"/>
      <w:r w:rsidRPr="00FC5952">
        <w:rPr>
          <w:rFonts w:ascii="Times New Roman" w:hAnsi="Times New Roman" w:cs="Times New Roman"/>
          <w:sz w:val="20"/>
          <w:szCs w:val="20"/>
        </w:rPr>
        <w:t>analysis</w:t>
      </w:r>
      <w:proofErr w:type="spellEnd"/>
      <w:r w:rsidRPr="00FC5952">
        <w:rPr>
          <w:rFonts w:ascii="Times New Roman" w:hAnsi="Times New Roman" w:cs="Times New Roman"/>
          <w:sz w:val="20"/>
          <w:szCs w:val="20"/>
        </w:rPr>
        <w:t xml:space="preserve"> </w:t>
      </w:r>
      <w:proofErr w:type="spellStart"/>
      <w:r w:rsidRPr="00FC5952">
        <w:rPr>
          <w:rFonts w:ascii="Times New Roman" w:hAnsi="Times New Roman" w:cs="Times New Roman"/>
          <w:sz w:val="20"/>
          <w:szCs w:val="20"/>
        </w:rPr>
        <w:t>of</w:t>
      </w:r>
      <w:proofErr w:type="spellEnd"/>
      <w:r w:rsidRPr="00FC5952">
        <w:rPr>
          <w:rFonts w:ascii="Times New Roman" w:hAnsi="Times New Roman" w:cs="Times New Roman"/>
          <w:sz w:val="20"/>
          <w:szCs w:val="20"/>
        </w:rPr>
        <w:t xml:space="preserve"> </w:t>
      </w:r>
      <w:proofErr w:type="spellStart"/>
      <w:r w:rsidRPr="00FC5952">
        <w:rPr>
          <w:rFonts w:ascii="Times New Roman" w:hAnsi="Times New Roman" w:cs="Times New Roman"/>
          <w:sz w:val="20"/>
          <w:szCs w:val="20"/>
        </w:rPr>
        <w:t>the</w:t>
      </w:r>
      <w:proofErr w:type="spellEnd"/>
      <w:r w:rsidRPr="00FC5952">
        <w:rPr>
          <w:rFonts w:ascii="Times New Roman" w:hAnsi="Times New Roman" w:cs="Times New Roman"/>
          <w:sz w:val="20"/>
          <w:szCs w:val="20"/>
        </w:rPr>
        <w:t xml:space="preserve"> </w:t>
      </w:r>
      <w:proofErr w:type="spellStart"/>
      <w:r w:rsidRPr="00FC5952">
        <w:rPr>
          <w:rFonts w:ascii="Times New Roman" w:hAnsi="Times New Roman" w:cs="Times New Roman"/>
          <w:sz w:val="20"/>
          <w:szCs w:val="20"/>
        </w:rPr>
        <w:t>concept</w:t>
      </w:r>
      <w:proofErr w:type="spellEnd"/>
      <w:r w:rsidRPr="00FC5952">
        <w:rPr>
          <w:rFonts w:ascii="Times New Roman" w:hAnsi="Times New Roman" w:cs="Times New Roman"/>
          <w:sz w:val="20"/>
          <w:szCs w:val="20"/>
        </w:rPr>
        <w:t xml:space="preserve"> </w:t>
      </w:r>
      <w:proofErr w:type="spellStart"/>
      <w:r w:rsidRPr="00FC5952">
        <w:rPr>
          <w:rFonts w:ascii="Times New Roman" w:hAnsi="Times New Roman" w:cs="Times New Roman"/>
          <w:sz w:val="20"/>
          <w:szCs w:val="20"/>
        </w:rPr>
        <w:t>and</w:t>
      </w:r>
      <w:proofErr w:type="spellEnd"/>
      <w:r w:rsidRPr="00FC5952">
        <w:rPr>
          <w:rFonts w:ascii="Times New Roman" w:hAnsi="Times New Roman" w:cs="Times New Roman"/>
          <w:sz w:val="20"/>
          <w:szCs w:val="20"/>
        </w:rPr>
        <w:t xml:space="preserve"> </w:t>
      </w:r>
      <w:proofErr w:type="spellStart"/>
      <w:r w:rsidRPr="00FC5952">
        <w:rPr>
          <w:rFonts w:ascii="Times New Roman" w:hAnsi="Times New Roman" w:cs="Times New Roman"/>
          <w:sz w:val="20"/>
          <w:szCs w:val="20"/>
        </w:rPr>
        <w:t>its</w:t>
      </w:r>
      <w:proofErr w:type="spellEnd"/>
      <w:r w:rsidRPr="00FC5952">
        <w:rPr>
          <w:rFonts w:ascii="Times New Roman" w:hAnsi="Times New Roman" w:cs="Times New Roman"/>
          <w:sz w:val="20"/>
          <w:szCs w:val="20"/>
        </w:rPr>
        <w:t xml:space="preserve"> </w:t>
      </w:r>
      <w:proofErr w:type="spellStart"/>
      <w:r w:rsidRPr="00FC5952">
        <w:rPr>
          <w:rFonts w:ascii="Times New Roman" w:hAnsi="Times New Roman" w:cs="Times New Roman"/>
          <w:sz w:val="20"/>
          <w:szCs w:val="20"/>
        </w:rPr>
        <w:t>application</w:t>
      </w:r>
      <w:proofErr w:type="spellEnd"/>
      <w:r w:rsidRPr="00FC5952">
        <w:rPr>
          <w:rFonts w:ascii="Times New Roman" w:hAnsi="Times New Roman" w:cs="Times New Roman"/>
          <w:sz w:val="20"/>
          <w:szCs w:val="20"/>
        </w:rPr>
        <w:t>, in: Themenzentrierte Interaktion</w:t>
      </w:r>
    </w:p>
    <w:p w14:paraId="40220B62" w14:textId="72D1D2A2" w:rsidR="00576F8F" w:rsidRPr="00FC5952" w:rsidRDefault="00576F8F" w:rsidP="00A930D2">
      <w:pPr>
        <w:widowControl w:val="0"/>
        <w:autoSpaceDE w:val="0"/>
        <w:autoSpaceDN w:val="0"/>
        <w:adjustRightInd w:val="0"/>
        <w:ind w:left="720" w:hanging="720"/>
        <w:rPr>
          <w:rFonts w:ascii="Times New Roman" w:hAnsi="Times New Roman" w:cs="Times New Roman"/>
          <w:sz w:val="20"/>
          <w:szCs w:val="20"/>
        </w:rPr>
      </w:pPr>
      <w:proofErr w:type="spellStart"/>
      <w:r w:rsidRPr="00FC5952">
        <w:rPr>
          <w:rFonts w:ascii="Times New Roman" w:hAnsi="Times New Roman" w:cs="Times New Roman"/>
          <w:sz w:val="20"/>
          <w:szCs w:val="20"/>
        </w:rPr>
        <w:t>theme-centered</w:t>
      </w:r>
      <w:proofErr w:type="spellEnd"/>
      <w:r w:rsidRPr="00FC5952">
        <w:rPr>
          <w:rFonts w:ascii="Times New Roman" w:hAnsi="Times New Roman" w:cs="Times New Roman"/>
          <w:sz w:val="20"/>
          <w:szCs w:val="20"/>
        </w:rPr>
        <w:t xml:space="preserve"> </w:t>
      </w:r>
      <w:proofErr w:type="spellStart"/>
      <w:r w:rsidRPr="00FC5952">
        <w:rPr>
          <w:rFonts w:ascii="Times New Roman" w:hAnsi="Times New Roman" w:cs="Times New Roman"/>
          <w:sz w:val="20"/>
          <w:szCs w:val="20"/>
        </w:rPr>
        <w:t>interaction</w:t>
      </w:r>
      <w:proofErr w:type="spellEnd"/>
      <w:r w:rsidRPr="00FC5952">
        <w:rPr>
          <w:rFonts w:ascii="Times New Roman" w:hAnsi="Times New Roman" w:cs="Times New Roman"/>
          <w:sz w:val="20"/>
          <w:szCs w:val="20"/>
        </w:rPr>
        <w:t xml:space="preserve"> 1/2006 (2006) 55-64; </w:t>
      </w:r>
      <w:proofErr w:type="spellStart"/>
      <w:r w:rsidRPr="00FC5952">
        <w:rPr>
          <w:rFonts w:ascii="Times New Roman" w:hAnsi="Times New Roman" w:cs="Times New Roman"/>
          <w:sz w:val="20"/>
          <w:szCs w:val="20"/>
        </w:rPr>
        <w:t>Ds</w:t>
      </w:r>
      <w:proofErr w:type="spellEnd"/>
      <w:r w:rsidRPr="00FC5952">
        <w:rPr>
          <w:rFonts w:ascii="Times New Roman" w:hAnsi="Times New Roman" w:cs="Times New Roman"/>
          <w:sz w:val="20"/>
          <w:szCs w:val="20"/>
        </w:rPr>
        <w:t xml:space="preserve">.: </w:t>
      </w:r>
      <w:proofErr w:type="spellStart"/>
      <w:r w:rsidRPr="00FC5952">
        <w:rPr>
          <w:rFonts w:ascii="Times New Roman" w:hAnsi="Times New Roman" w:cs="Times New Roman"/>
          <w:sz w:val="20"/>
          <w:szCs w:val="20"/>
        </w:rPr>
        <w:t>From</w:t>
      </w:r>
      <w:proofErr w:type="spellEnd"/>
      <w:r w:rsidRPr="00FC5952">
        <w:rPr>
          <w:rFonts w:ascii="Times New Roman" w:hAnsi="Times New Roman" w:cs="Times New Roman"/>
          <w:sz w:val="20"/>
          <w:szCs w:val="20"/>
        </w:rPr>
        <w:t xml:space="preserve"> Communication </w:t>
      </w:r>
      <w:proofErr w:type="spellStart"/>
      <w:r w:rsidRPr="00FC5952">
        <w:rPr>
          <w:rFonts w:ascii="Times New Roman" w:hAnsi="Times New Roman" w:cs="Times New Roman"/>
          <w:sz w:val="20"/>
          <w:szCs w:val="20"/>
        </w:rPr>
        <w:t>to</w:t>
      </w:r>
      <w:proofErr w:type="spellEnd"/>
      <w:r w:rsidRPr="00FC5952">
        <w:rPr>
          <w:rFonts w:ascii="Times New Roman" w:hAnsi="Times New Roman" w:cs="Times New Roman"/>
          <w:sz w:val="20"/>
          <w:szCs w:val="20"/>
        </w:rPr>
        <w:t xml:space="preserve"> </w:t>
      </w:r>
      <w:proofErr w:type="spellStart"/>
      <w:r w:rsidRPr="00FC5952">
        <w:rPr>
          <w:rFonts w:ascii="Times New Roman" w:hAnsi="Times New Roman" w:cs="Times New Roman"/>
          <w:sz w:val="20"/>
          <w:szCs w:val="20"/>
        </w:rPr>
        <w:t>communion</w:t>
      </w:r>
      <w:proofErr w:type="spellEnd"/>
      <w:r w:rsidRPr="00FC5952">
        <w:rPr>
          <w:rFonts w:ascii="Times New Roman" w:hAnsi="Times New Roman" w:cs="Times New Roman"/>
          <w:sz w:val="20"/>
          <w:szCs w:val="20"/>
        </w:rPr>
        <w:t xml:space="preserve">. </w:t>
      </w:r>
      <w:proofErr w:type="spellStart"/>
      <w:r w:rsidRPr="00FC5952">
        <w:rPr>
          <w:rFonts w:ascii="Times New Roman" w:hAnsi="Times New Roman" w:cs="Times New Roman"/>
          <w:sz w:val="20"/>
          <w:szCs w:val="20"/>
        </w:rPr>
        <w:t>How</w:t>
      </w:r>
      <w:proofErr w:type="spellEnd"/>
      <w:r w:rsidRPr="00FC5952">
        <w:rPr>
          <w:rFonts w:ascii="Times New Roman" w:hAnsi="Times New Roman" w:cs="Times New Roman"/>
          <w:sz w:val="20"/>
          <w:szCs w:val="20"/>
        </w:rPr>
        <w:t xml:space="preserve"> </w:t>
      </w:r>
      <w:proofErr w:type="spellStart"/>
      <w:r w:rsidRPr="00FC5952">
        <w:rPr>
          <w:rFonts w:ascii="Times New Roman" w:hAnsi="Times New Roman" w:cs="Times New Roman"/>
          <w:sz w:val="20"/>
          <w:szCs w:val="20"/>
        </w:rPr>
        <w:t>does</w:t>
      </w:r>
      <w:proofErr w:type="spellEnd"/>
      <w:r w:rsidRPr="00FC5952">
        <w:rPr>
          <w:rFonts w:ascii="Times New Roman" w:hAnsi="Times New Roman" w:cs="Times New Roman"/>
          <w:sz w:val="20"/>
          <w:szCs w:val="20"/>
        </w:rPr>
        <w:t xml:space="preserve"> TCI </w:t>
      </w:r>
      <w:proofErr w:type="spellStart"/>
      <w:r w:rsidRPr="00FC5952">
        <w:rPr>
          <w:rFonts w:ascii="Times New Roman" w:hAnsi="Times New Roman" w:cs="Times New Roman"/>
          <w:sz w:val="20"/>
          <w:szCs w:val="20"/>
        </w:rPr>
        <w:t>help</w:t>
      </w:r>
      <w:proofErr w:type="spellEnd"/>
      <w:r w:rsidRPr="00FC5952">
        <w:rPr>
          <w:rFonts w:ascii="Times New Roman" w:hAnsi="Times New Roman" w:cs="Times New Roman"/>
          <w:sz w:val="20"/>
          <w:szCs w:val="20"/>
        </w:rPr>
        <w:t xml:space="preserve"> in </w:t>
      </w:r>
      <w:proofErr w:type="spellStart"/>
      <w:r w:rsidRPr="00FC5952">
        <w:rPr>
          <w:rFonts w:ascii="Times New Roman" w:hAnsi="Times New Roman" w:cs="Times New Roman"/>
          <w:sz w:val="20"/>
          <w:szCs w:val="20"/>
        </w:rPr>
        <w:t>this</w:t>
      </w:r>
      <w:proofErr w:type="spellEnd"/>
      <w:r w:rsidRPr="00FC5952">
        <w:rPr>
          <w:rFonts w:ascii="Times New Roman" w:hAnsi="Times New Roman" w:cs="Times New Roman"/>
          <w:sz w:val="20"/>
          <w:szCs w:val="20"/>
        </w:rPr>
        <w:t xml:space="preserve"> </w:t>
      </w:r>
      <w:proofErr w:type="spellStart"/>
      <w:r w:rsidRPr="00FC5952">
        <w:rPr>
          <w:rFonts w:ascii="Times New Roman" w:hAnsi="Times New Roman" w:cs="Times New Roman"/>
          <w:sz w:val="20"/>
          <w:szCs w:val="20"/>
        </w:rPr>
        <w:t>pilgrimage</w:t>
      </w:r>
      <w:proofErr w:type="spellEnd"/>
      <w:r w:rsidRPr="00FC5952">
        <w:rPr>
          <w:rFonts w:ascii="Times New Roman" w:hAnsi="Times New Roman" w:cs="Times New Roman"/>
          <w:sz w:val="20"/>
          <w:szCs w:val="20"/>
        </w:rPr>
        <w:t xml:space="preserve">?, in: Indian Journal </w:t>
      </w:r>
      <w:proofErr w:type="spellStart"/>
      <w:r w:rsidRPr="00FC5952">
        <w:rPr>
          <w:rFonts w:ascii="Times New Roman" w:hAnsi="Times New Roman" w:cs="Times New Roman"/>
          <w:sz w:val="20"/>
          <w:szCs w:val="20"/>
        </w:rPr>
        <w:t>of</w:t>
      </w:r>
      <w:proofErr w:type="spellEnd"/>
      <w:r w:rsidRPr="00FC5952">
        <w:rPr>
          <w:rFonts w:ascii="Times New Roman" w:hAnsi="Times New Roman" w:cs="Times New Roman"/>
          <w:sz w:val="20"/>
          <w:szCs w:val="20"/>
        </w:rPr>
        <w:t xml:space="preserve"> </w:t>
      </w:r>
      <w:proofErr w:type="spellStart"/>
      <w:r w:rsidRPr="00FC5952">
        <w:rPr>
          <w:rFonts w:ascii="Times New Roman" w:hAnsi="Times New Roman" w:cs="Times New Roman"/>
          <w:sz w:val="20"/>
          <w:szCs w:val="20"/>
        </w:rPr>
        <w:t>Theme</w:t>
      </w:r>
      <w:proofErr w:type="spellEnd"/>
      <w:r w:rsidRPr="00FC5952">
        <w:rPr>
          <w:rFonts w:ascii="Times New Roman" w:hAnsi="Times New Roman" w:cs="Times New Roman"/>
          <w:sz w:val="20"/>
          <w:szCs w:val="20"/>
        </w:rPr>
        <w:t xml:space="preserve"> - </w:t>
      </w:r>
      <w:proofErr w:type="spellStart"/>
      <w:r w:rsidRPr="00FC5952">
        <w:rPr>
          <w:rFonts w:ascii="Times New Roman" w:hAnsi="Times New Roman" w:cs="Times New Roman"/>
          <w:sz w:val="20"/>
          <w:szCs w:val="20"/>
        </w:rPr>
        <w:t>Centred</w:t>
      </w:r>
      <w:proofErr w:type="spellEnd"/>
      <w:r w:rsidRPr="00FC5952">
        <w:rPr>
          <w:rFonts w:ascii="Times New Roman" w:hAnsi="Times New Roman" w:cs="Times New Roman"/>
          <w:sz w:val="20"/>
          <w:szCs w:val="20"/>
        </w:rPr>
        <w:t xml:space="preserve"> Interaction March 2009 5 (2009) 66-69.</w:t>
      </w:r>
    </w:p>
    <w:p w14:paraId="0B71828E" w14:textId="483B5E90" w:rsidR="00576F8F" w:rsidRPr="00FC5952" w:rsidRDefault="00576F8F" w:rsidP="00A930D2">
      <w:pPr>
        <w:widowControl w:val="0"/>
        <w:autoSpaceDE w:val="0"/>
        <w:autoSpaceDN w:val="0"/>
        <w:adjustRightInd w:val="0"/>
        <w:rPr>
          <w:rFonts w:ascii="Times New Roman" w:hAnsi="Times New Roman" w:cs="Times New Roman"/>
          <w:sz w:val="20"/>
          <w:szCs w:val="20"/>
        </w:rPr>
      </w:pPr>
    </w:p>
    <w:p w14:paraId="42CC8082" w14:textId="30D2CF76" w:rsidR="00576F8F" w:rsidRPr="00FC5952" w:rsidRDefault="00576F8F">
      <w:pPr>
        <w:pStyle w:val="Funotentext"/>
        <w:rPr>
          <w:rFonts w:ascii="Times New Roman" w:hAnsi="Times New Roman" w:cs="Times New Roman"/>
          <w:sz w:val="20"/>
          <w:szCs w:val="20"/>
        </w:rPr>
      </w:pPr>
    </w:p>
  </w:footnote>
  <w:footnote w:id="54">
    <w:p w14:paraId="174ADD61" w14:textId="4453BEF0" w:rsidR="00576F8F" w:rsidRPr="00FC5952" w:rsidRDefault="00576F8F" w:rsidP="0088548F">
      <w:pPr>
        <w:widowControl w:val="0"/>
        <w:autoSpaceDE w:val="0"/>
        <w:autoSpaceDN w:val="0"/>
        <w:adjustRightInd w:val="0"/>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Vgl. BUBER, Martin: Ich und Du, Heidelberg: Lambert Schneider </w:t>
      </w:r>
      <w:r w:rsidRPr="00FC5952">
        <w:rPr>
          <w:rFonts w:ascii="Times New Roman" w:hAnsi="Times New Roman" w:cs="Times New Roman"/>
          <w:sz w:val="20"/>
          <w:szCs w:val="20"/>
          <w:vertAlign w:val="superscript"/>
        </w:rPr>
        <w:t>11</w:t>
      </w:r>
      <w:r w:rsidRPr="00FC5952">
        <w:rPr>
          <w:rFonts w:ascii="Times New Roman" w:hAnsi="Times New Roman" w:cs="Times New Roman"/>
          <w:sz w:val="20"/>
          <w:szCs w:val="20"/>
        </w:rPr>
        <w:t xml:space="preserve">1983; </w:t>
      </w:r>
      <w:proofErr w:type="spellStart"/>
      <w:r w:rsidRPr="00FC5952">
        <w:rPr>
          <w:rFonts w:ascii="Times New Roman" w:hAnsi="Times New Roman" w:cs="Times New Roman"/>
          <w:sz w:val="20"/>
          <w:szCs w:val="20"/>
        </w:rPr>
        <w:t>Ds</w:t>
      </w:r>
      <w:proofErr w:type="spellEnd"/>
      <w:r w:rsidRPr="00FC5952">
        <w:rPr>
          <w:rFonts w:ascii="Times New Roman" w:hAnsi="Times New Roman" w:cs="Times New Roman"/>
          <w:sz w:val="20"/>
          <w:szCs w:val="20"/>
        </w:rPr>
        <w:t xml:space="preserve">.: Das dialogische Prinzip, Gütersloh: Gütersloher Verl.- Haus </w:t>
      </w:r>
      <w:r w:rsidRPr="00FC5952">
        <w:rPr>
          <w:rFonts w:ascii="Times New Roman" w:hAnsi="Times New Roman" w:cs="Times New Roman"/>
          <w:sz w:val="20"/>
          <w:szCs w:val="20"/>
          <w:vertAlign w:val="superscript"/>
        </w:rPr>
        <w:t>10. Aufl.</w:t>
      </w:r>
      <w:r w:rsidRPr="00FC5952">
        <w:rPr>
          <w:rFonts w:ascii="Times New Roman" w:hAnsi="Times New Roman" w:cs="Times New Roman"/>
          <w:sz w:val="20"/>
          <w:szCs w:val="20"/>
        </w:rPr>
        <w:t>2006.</w:t>
      </w:r>
    </w:p>
  </w:footnote>
  <w:footnote w:id="55">
    <w:p w14:paraId="3A8ABB1E" w14:textId="530EE608" w:rsidR="00576F8F" w:rsidRPr="00FC5952" w:rsidRDefault="00576F8F" w:rsidP="0088548F">
      <w:pPr>
        <w:widowControl w:val="0"/>
        <w:autoSpaceDE w:val="0"/>
        <w:autoSpaceDN w:val="0"/>
        <w:adjustRightInd w:val="0"/>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Vgl. u.a. </w:t>
      </w:r>
      <w:proofErr w:type="spellStart"/>
      <w:r w:rsidRPr="00FC5952">
        <w:rPr>
          <w:rFonts w:ascii="Times New Roman" w:hAnsi="Times New Roman" w:cs="Times New Roman"/>
          <w:sz w:val="20"/>
          <w:szCs w:val="20"/>
        </w:rPr>
        <w:t>LéVINAS</w:t>
      </w:r>
      <w:proofErr w:type="spellEnd"/>
      <w:r w:rsidRPr="00FC5952">
        <w:rPr>
          <w:rFonts w:ascii="Times New Roman" w:hAnsi="Times New Roman" w:cs="Times New Roman"/>
          <w:sz w:val="20"/>
          <w:szCs w:val="20"/>
        </w:rPr>
        <w:t xml:space="preserve">, Emmanuel/ KREWANI, Wolfgang Nikolaus: Totalität und Unendlichkeit: Versuch über die </w:t>
      </w:r>
      <w:proofErr w:type="spellStart"/>
      <w:r w:rsidRPr="00FC5952">
        <w:rPr>
          <w:rFonts w:ascii="Times New Roman" w:hAnsi="Times New Roman" w:cs="Times New Roman"/>
          <w:sz w:val="20"/>
          <w:szCs w:val="20"/>
        </w:rPr>
        <w:t>Exteriorität</w:t>
      </w:r>
      <w:proofErr w:type="spellEnd"/>
      <w:r w:rsidRPr="00FC5952">
        <w:rPr>
          <w:rFonts w:ascii="Times New Roman" w:hAnsi="Times New Roman" w:cs="Times New Roman"/>
          <w:sz w:val="20"/>
          <w:szCs w:val="20"/>
        </w:rPr>
        <w:t xml:space="preserve">, Freiburg: Alber </w:t>
      </w:r>
      <w:r w:rsidRPr="00FC5952">
        <w:rPr>
          <w:rFonts w:ascii="Times New Roman" w:hAnsi="Times New Roman" w:cs="Times New Roman"/>
          <w:sz w:val="20"/>
          <w:szCs w:val="20"/>
          <w:vertAlign w:val="superscript"/>
        </w:rPr>
        <w:t>2., unveränd</w:t>
      </w:r>
      <w:r w:rsidRPr="00FC5952">
        <w:rPr>
          <w:rFonts w:ascii="Times New Roman" w:hAnsi="Times New Roman" w:cs="Times New Roman"/>
          <w:sz w:val="20"/>
          <w:szCs w:val="20"/>
        </w:rPr>
        <w:t xml:space="preserve">1993 (= Alber-Reihe Philosophie); </w:t>
      </w:r>
      <w:proofErr w:type="spellStart"/>
      <w:r w:rsidRPr="00FC5952">
        <w:rPr>
          <w:rFonts w:ascii="Times New Roman" w:hAnsi="Times New Roman" w:cs="Times New Roman"/>
          <w:sz w:val="20"/>
          <w:szCs w:val="20"/>
        </w:rPr>
        <w:t>Ds</w:t>
      </w:r>
      <w:proofErr w:type="spellEnd"/>
      <w:r w:rsidRPr="00FC5952">
        <w:rPr>
          <w:rFonts w:ascii="Times New Roman" w:hAnsi="Times New Roman" w:cs="Times New Roman"/>
          <w:sz w:val="20"/>
          <w:szCs w:val="20"/>
        </w:rPr>
        <w:t xml:space="preserve">./ NEMO, Philippe/ ENGELMANN, Peter: Ethik und Unendliches: Gespräche mit Philippe </w:t>
      </w:r>
      <w:proofErr w:type="spellStart"/>
      <w:r w:rsidRPr="00FC5952">
        <w:rPr>
          <w:rFonts w:ascii="Times New Roman" w:hAnsi="Times New Roman" w:cs="Times New Roman"/>
          <w:sz w:val="20"/>
          <w:szCs w:val="20"/>
        </w:rPr>
        <w:t>Nemo</w:t>
      </w:r>
      <w:proofErr w:type="spellEnd"/>
      <w:r w:rsidRPr="00FC5952">
        <w:rPr>
          <w:rFonts w:ascii="Times New Roman" w:hAnsi="Times New Roman" w:cs="Times New Roman"/>
          <w:sz w:val="20"/>
          <w:szCs w:val="20"/>
        </w:rPr>
        <w:t xml:space="preserve">, Wien: Passagen-Verl </w:t>
      </w:r>
      <w:r w:rsidRPr="00FC5952">
        <w:rPr>
          <w:rFonts w:ascii="Times New Roman" w:hAnsi="Times New Roman" w:cs="Times New Roman"/>
          <w:sz w:val="20"/>
          <w:szCs w:val="20"/>
          <w:vertAlign w:val="superscript"/>
        </w:rPr>
        <w:t>3., unveränd</w:t>
      </w:r>
      <w:r w:rsidRPr="00FC5952">
        <w:rPr>
          <w:rFonts w:ascii="Times New Roman" w:hAnsi="Times New Roman" w:cs="Times New Roman"/>
          <w:sz w:val="20"/>
          <w:szCs w:val="20"/>
        </w:rPr>
        <w:t>1996 (= Edition Passagen 11).</w:t>
      </w:r>
    </w:p>
  </w:footnote>
  <w:footnote w:id="56">
    <w:p w14:paraId="038F8C2D" w14:textId="14A0CDFA" w:rsidR="00576F8F" w:rsidRPr="00FC5952" w:rsidRDefault="00576F8F" w:rsidP="0088548F">
      <w:pPr>
        <w:widowControl w:val="0"/>
        <w:autoSpaceDE w:val="0"/>
        <w:autoSpaceDN w:val="0"/>
        <w:adjustRightInd w:val="0"/>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RICOEUR, Paul: Wege der Anerkennung: Erkennen, Wiedererkennen, </w:t>
      </w:r>
      <w:proofErr w:type="spellStart"/>
      <w:r w:rsidRPr="00FC5952">
        <w:rPr>
          <w:rFonts w:ascii="Times New Roman" w:hAnsi="Times New Roman" w:cs="Times New Roman"/>
          <w:sz w:val="20"/>
          <w:szCs w:val="20"/>
        </w:rPr>
        <w:t>Anerkanntsein</w:t>
      </w:r>
      <w:proofErr w:type="spellEnd"/>
      <w:r w:rsidRPr="00FC5952">
        <w:rPr>
          <w:rFonts w:ascii="Times New Roman" w:hAnsi="Times New Roman" w:cs="Times New Roman"/>
          <w:sz w:val="20"/>
          <w:szCs w:val="20"/>
        </w:rPr>
        <w:t xml:space="preserve">, Frankfurt am Main: Suhrkamp </w:t>
      </w:r>
      <w:r w:rsidRPr="00FC5952">
        <w:rPr>
          <w:rFonts w:ascii="Times New Roman" w:hAnsi="Times New Roman" w:cs="Times New Roman"/>
          <w:sz w:val="20"/>
          <w:szCs w:val="20"/>
          <w:vertAlign w:val="superscript"/>
        </w:rPr>
        <w:t>1. Aufl.</w:t>
      </w:r>
      <w:r w:rsidRPr="00FC5952">
        <w:rPr>
          <w:rFonts w:ascii="Times New Roman" w:hAnsi="Times New Roman" w:cs="Times New Roman"/>
          <w:sz w:val="20"/>
          <w:szCs w:val="20"/>
        </w:rPr>
        <w:t>2006.</w:t>
      </w:r>
    </w:p>
  </w:footnote>
  <w:footnote w:id="57">
    <w:p w14:paraId="4F0602C7" w14:textId="1AE36D0C" w:rsidR="00576F8F" w:rsidRPr="00FC5952" w:rsidRDefault="00576F8F" w:rsidP="0088548F">
      <w:pPr>
        <w:widowControl w:val="0"/>
        <w:autoSpaceDE w:val="0"/>
        <w:autoSpaceDN w:val="0"/>
        <w:adjustRightInd w:val="0"/>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JOHACH, Helmut: Historische und politische Grundlagen, in: SCHNEIDER-LANDOLF, Mina/ SPIELMANN, Jochen/ ZITTERBARTH, Walter (</w:t>
      </w:r>
      <w:proofErr w:type="spellStart"/>
      <w:r w:rsidRPr="00FC5952">
        <w:rPr>
          <w:rFonts w:ascii="Times New Roman" w:hAnsi="Times New Roman" w:cs="Times New Roman"/>
          <w:sz w:val="20"/>
          <w:szCs w:val="20"/>
        </w:rPr>
        <w:t>Hg</w:t>
      </w:r>
      <w:proofErr w:type="spellEnd"/>
      <w:r w:rsidRPr="00FC5952">
        <w:rPr>
          <w:rFonts w:ascii="Times New Roman" w:hAnsi="Times New Roman" w:cs="Times New Roman"/>
          <w:sz w:val="20"/>
          <w:szCs w:val="20"/>
        </w:rPr>
        <w:t xml:space="preserve">.): Handbuch Themenzentrierte Interaktion (TZI), Göttingen: </w:t>
      </w:r>
      <w:proofErr w:type="spellStart"/>
      <w:r w:rsidRPr="00FC5952">
        <w:rPr>
          <w:rFonts w:ascii="Times New Roman" w:hAnsi="Times New Roman" w:cs="Times New Roman"/>
          <w:sz w:val="20"/>
          <w:szCs w:val="20"/>
        </w:rPr>
        <w:t>Vandenhoeck</w:t>
      </w:r>
      <w:proofErr w:type="spellEnd"/>
      <w:r w:rsidRPr="00FC5952">
        <w:rPr>
          <w:rFonts w:ascii="Times New Roman" w:hAnsi="Times New Roman" w:cs="Times New Roman"/>
          <w:sz w:val="20"/>
          <w:szCs w:val="20"/>
        </w:rPr>
        <w:t xml:space="preserve"> &amp; Ruprecht 2009, 27–32; hier: 31.</w:t>
      </w:r>
    </w:p>
  </w:footnote>
  <w:footnote w:id="58">
    <w:p w14:paraId="76BD3457" w14:textId="22331222" w:rsidR="00576F8F" w:rsidRPr="00FC5952" w:rsidRDefault="00576F8F">
      <w:pPr>
        <w:pStyle w:val="Funotentext"/>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JOHACH, Helmut: Historische und politische Grundlagen, 32.</w:t>
      </w:r>
    </w:p>
  </w:footnote>
  <w:footnote w:id="59">
    <w:p w14:paraId="26E52131" w14:textId="77777777" w:rsidR="00576F8F" w:rsidRPr="00FC5952" w:rsidRDefault="00576F8F" w:rsidP="000412DA">
      <w:pPr>
        <w:pStyle w:val="Funotentext"/>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JOHACH, Helmut: Historische und politische Grundlagen, 32.</w:t>
      </w:r>
    </w:p>
  </w:footnote>
  <w:footnote w:id="60">
    <w:p w14:paraId="061129AC" w14:textId="28E2CF53" w:rsidR="00576F8F" w:rsidRPr="008632B2" w:rsidRDefault="00576F8F" w:rsidP="0088548F">
      <w:pPr>
        <w:pStyle w:val="Funotentext"/>
        <w:rPr>
          <w:rFonts w:ascii="Times New Roman" w:hAnsi="Times New Roman" w:cs="Times New Roman"/>
          <w:sz w:val="20"/>
          <w:szCs w:val="20"/>
        </w:rPr>
      </w:pPr>
      <w:r w:rsidRPr="00FC5952">
        <w:rPr>
          <w:rStyle w:val="Funotenzeichen"/>
          <w:rFonts w:ascii="Times New Roman" w:hAnsi="Times New Roman" w:cs="Times New Roman"/>
          <w:sz w:val="20"/>
          <w:szCs w:val="20"/>
        </w:rPr>
        <w:footnoteRef/>
      </w:r>
      <w:r w:rsidRPr="00FC5952">
        <w:rPr>
          <w:rFonts w:ascii="Times New Roman" w:hAnsi="Times New Roman" w:cs="Times New Roman"/>
          <w:sz w:val="20"/>
          <w:szCs w:val="20"/>
        </w:rPr>
        <w:t xml:space="preserve">  JOHACH, Helmut: Historische und politische Grundlagen, 32.</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E601F6"/>
    <w:multiLevelType w:val="hybridMultilevel"/>
    <w:tmpl w:val="3C8AF620"/>
    <w:lvl w:ilvl="0" w:tplc="EF2888EC">
      <w:start w:val="1"/>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BEC5346"/>
    <w:multiLevelType w:val="hybridMultilevel"/>
    <w:tmpl w:val="F5BA8C42"/>
    <w:lvl w:ilvl="0" w:tplc="0407000F">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7792860"/>
    <w:multiLevelType w:val="hybridMultilevel"/>
    <w:tmpl w:val="C394B6C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65C426C"/>
    <w:multiLevelType w:val="hybridMultilevel"/>
    <w:tmpl w:val="6BDA1864"/>
    <w:lvl w:ilvl="0" w:tplc="FF88998E">
      <w:start w:val="23"/>
      <w:numFmt w:val="bullet"/>
      <w:lvlText w:val="-"/>
      <w:lvlJc w:val="left"/>
      <w:pPr>
        <w:ind w:left="720" w:hanging="360"/>
      </w:pPr>
      <w:rPr>
        <w:rFonts w:ascii="Times New Roman" w:eastAsiaTheme="minorEastAsia" w:hAnsi="Times New Roman"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641F5432"/>
    <w:multiLevelType w:val="multilevel"/>
    <w:tmpl w:val="B52A9AD2"/>
    <w:lvl w:ilvl="0">
      <w:start w:val="1"/>
      <w:numFmt w:val="decimal"/>
      <w:pStyle w:val="MMTopic1"/>
      <w:suff w:val="space"/>
      <w:lvlText w:val="%1"/>
      <w:lvlJc w:val="left"/>
      <w:pPr>
        <w:tabs>
          <w:tab w:val="num" w:pos="360"/>
        </w:tabs>
        <w:ind w:left="0" w:firstLine="0"/>
      </w:pPr>
    </w:lvl>
    <w:lvl w:ilvl="1">
      <w:start w:val="1"/>
      <w:numFmt w:val="decimal"/>
      <w:pStyle w:val="MMTopic2"/>
      <w:suff w:val="space"/>
      <w:lvlText w:val="%1.%2"/>
      <w:lvlJc w:val="left"/>
      <w:pPr>
        <w:tabs>
          <w:tab w:val="num" w:pos="720"/>
        </w:tabs>
        <w:ind w:left="0" w:firstLine="0"/>
      </w:pPr>
    </w:lvl>
    <w:lvl w:ilvl="2">
      <w:start w:val="1"/>
      <w:numFmt w:val="decimal"/>
      <w:pStyle w:val="MMTopic3"/>
      <w:suff w:val="space"/>
      <w:lvlText w:val="%1.%2.%3"/>
      <w:lvlJc w:val="left"/>
      <w:pPr>
        <w:tabs>
          <w:tab w:val="num" w:pos="1080"/>
        </w:tabs>
        <w:ind w:left="0" w:firstLine="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79906762"/>
    <w:multiLevelType w:val="hybridMultilevel"/>
    <w:tmpl w:val="FFA4CC18"/>
    <w:lvl w:ilvl="0" w:tplc="84E24866">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Chicago 16th Footnote&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ENLayout&gt;"/>
    <w:docVar w:name="EN.Libraries" w:val="&lt;Libraries&gt;&lt;item db-id=&quot;fef0fxps8evxfgefeepvrep7e92ewpsxrz2v&quot;&gt;My EndNote Library_con&lt;record-ids&gt;&lt;item&gt;104&lt;/item&gt;&lt;item&gt;3114&lt;/item&gt;&lt;/record-ids&gt;&lt;/item&gt;&lt;/Libraries&gt;"/>
  </w:docVars>
  <w:rsids>
    <w:rsidRoot w:val="004F5043"/>
    <w:rsid w:val="00003866"/>
    <w:rsid w:val="00004B5F"/>
    <w:rsid w:val="00015E11"/>
    <w:rsid w:val="000176A4"/>
    <w:rsid w:val="00027AEC"/>
    <w:rsid w:val="00030313"/>
    <w:rsid w:val="00037449"/>
    <w:rsid w:val="000412DA"/>
    <w:rsid w:val="00044A01"/>
    <w:rsid w:val="00044DB8"/>
    <w:rsid w:val="000452F3"/>
    <w:rsid w:val="00056051"/>
    <w:rsid w:val="000619CE"/>
    <w:rsid w:val="00064679"/>
    <w:rsid w:val="00086A9E"/>
    <w:rsid w:val="000A0E4E"/>
    <w:rsid w:val="000A4D9F"/>
    <w:rsid w:val="000B3B2C"/>
    <w:rsid w:val="000B53D6"/>
    <w:rsid w:val="000C38EB"/>
    <w:rsid w:val="000E60F0"/>
    <w:rsid w:val="000E64A8"/>
    <w:rsid w:val="000F0032"/>
    <w:rsid w:val="00114DDE"/>
    <w:rsid w:val="001164CD"/>
    <w:rsid w:val="00116B38"/>
    <w:rsid w:val="0012295A"/>
    <w:rsid w:val="00126E84"/>
    <w:rsid w:val="001321C3"/>
    <w:rsid w:val="001410E9"/>
    <w:rsid w:val="001570F8"/>
    <w:rsid w:val="00173D3D"/>
    <w:rsid w:val="001810F8"/>
    <w:rsid w:val="00182F44"/>
    <w:rsid w:val="00185E06"/>
    <w:rsid w:val="001920FA"/>
    <w:rsid w:val="00197583"/>
    <w:rsid w:val="001B2CE2"/>
    <w:rsid w:val="001D64E3"/>
    <w:rsid w:val="001E1545"/>
    <w:rsid w:val="001E3C00"/>
    <w:rsid w:val="001F014F"/>
    <w:rsid w:val="001F09AF"/>
    <w:rsid w:val="001F6D07"/>
    <w:rsid w:val="002160D6"/>
    <w:rsid w:val="00225DAE"/>
    <w:rsid w:val="002313FC"/>
    <w:rsid w:val="00232260"/>
    <w:rsid w:val="002461E2"/>
    <w:rsid w:val="002528C8"/>
    <w:rsid w:val="0026324A"/>
    <w:rsid w:val="0026459A"/>
    <w:rsid w:val="00271942"/>
    <w:rsid w:val="002949BE"/>
    <w:rsid w:val="00296A7A"/>
    <w:rsid w:val="002A1840"/>
    <w:rsid w:val="002A5E70"/>
    <w:rsid w:val="002A778B"/>
    <w:rsid w:val="002C1093"/>
    <w:rsid w:val="002C7E47"/>
    <w:rsid w:val="002E0A82"/>
    <w:rsid w:val="002E0DBE"/>
    <w:rsid w:val="002E0DD5"/>
    <w:rsid w:val="002E6863"/>
    <w:rsid w:val="002F0AAA"/>
    <w:rsid w:val="002F13C0"/>
    <w:rsid w:val="003102C7"/>
    <w:rsid w:val="0033410D"/>
    <w:rsid w:val="00355175"/>
    <w:rsid w:val="00356F90"/>
    <w:rsid w:val="00362921"/>
    <w:rsid w:val="003633A8"/>
    <w:rsid w:val="0036601C"/>
    <w:rsid w:val="00377518"/>
    <w:rsid w:val="00377AFC"/>
    <w:rsid w:val="003A1701"/>
    <w:rsid w:val="003A5052"/>
    <w:rsid w:val="003B4795"/>
    <w:rsid w:val="003B6F8C"/>
    <w:rsid w:val="003C18F6"/>
    <w:rsid w:val="003C365D"/>
    <w:rsid w:val="003C7ABB"/>
    <w:rsid w:val="003D2705"/>
    <w:rsid w:val="00402665"/>
    <w:rsid w:val="004067FA"/>
    <w:rsid w:val="004114FE"/>
    <w:rsid w:val="0041594E"/>
    <w:rsid w:val="00424159"/>
    <w:rsid w:val="004310E2"/>
    <w:rsid w:val="00431E64"/>
    <w:rsid w:val="00452830"/>
    <w:rsid w:val="00457E59"/>
    <w:rsid w:val="00467CC8"/>
    <w:rsid w:val="00474DA0"/>
    <w:rsid w:val="004A5442"/>
    <w:rsid w:val="004B052D"/>
    <w:rsid w:val="004B0FE5"/>
    <w:rsid w:val="004C3256"/>
    <w:rsid w:val="004C3434"/>
    <w:rsid w:val="004C4BEE"/>
    <w:rsid w:val="004D23B0"/>
    <w:rsid w:val="004E330A"/>
    <w:rsid w:val="004E5AD5"/>
    <w:rsid w:val="004F5043"/>
    <w:rsid w:val="004F7489"/>
    <w:rsid w:val="0050469C"/>
    <w:rsid w:val="00506AD8"/>
    <w:rsid w:val="00516B41"/>
    <w:rsid w:val="00516CFA"/>
    <w:rsid w:val="00520E7D"/>
    <w:rsid w:val="00524313"/>
    <w:rsid w:val="00524900"/>
    <w:rsid w:val="00531E92"/>
    <w:rsid w:val="00556D4E"/>
    <w:rsid w:val="00565A2D"/>
    <w:rsid w:val="005732B4"/>
    <w:rsid w:val="005733B4"/>
    <w:rsid w:val="00576F8F"/>
    <w:rsid w:val="0058150A"/>
    <w:rsid w:val="0058267F"/>
    <w:rsid w:val="00582A1D"/>
    <w:rsid w:val="00585498"/>
    <w:rsid w:val="005A35FA"/>
    <w:rsid w:val="005A728C"/>
    <w:rsid w:val="005B210E"/>
    <w:rsid w:val="005B43B5"/>
    <w:rsid w:val="005B6367"/>
    <w:rsid w:val="005B6A29"/>
    <w:rsid w:val="005C10F8"/>
    <w:rsid w:val="005C34E8"/>
    <w:rsid w:val="005C3998"/>
    <w:rsid w:val="005C47B7"/>
    <w:rsid w:val="005D0665"/>
    <w:rsid w:val="005D2EA6"/>
    <w:rsid w:val="005D78F6"/>
    <w:rsid w:val="005E365A"/>
    <w:rsid w:val="005F427B"/>
    <w:rsid w:val="005F556D"/>
    <w:rsid w:val="00605188"/>
    <w:rsid w:val="0060677F"/>
    <w:rsid w:val="00607A75"/>
    <w:rsid w:val="00611ABF"/>
    <w:rsid w:val="00613720"/>
    <w:rsid w:val="0061441D"/>
    <w:rsid w:val="00615A16"/>
    <w:rsid w:val="006170F6"/>
    <w:rsid w:val="0062133D"/>
    <w:rsid w:val="0064010E"/>
    <w:rsid w:val="00647F36"/>
    <w:rsid w:val="0065444A"/>
    <w:rsid w:val="0065525D"/>
    <w:rsid w:val="00670FE1"/>
    <w:rsid w:val="006903F8"/>
    <w:rsid w:val="00690E76"/>
    <w:rsid w:val="006B5422"/>
    <w:rsid w:val="006B6E25"/>
    <w:rsid w:val="006D1371"/>
    <w:rsid w:val="006D3BBB"/>
    <w:rsid w:val="006E404B"/>
    <w:rsid w:val="00731BC6"/>
    <w:rsid w:val="007354DA"/>
    <w:rsid w:val="0074454E"/>
    <w:rsid w:val="0075163C"/>
    <w:rsid w:val="007576BF"/>
    <w:rsid w:val="007619CE"/>
    <w:rsid w:val="0076606E"/>
    <w:rsid w:val="0076733B"/>
    <w:rsid w:val="0077745A"/>
    <w:rsid w:val="00793E68"/>
    <w:rsid w:val="007B4592"/>
    <w:rsid w:val="007B4EDD"/>
    <w:rsid w:val="007C32CC"/>
    <w:rsid w:val="007C4A65"/>
    <w:rsid w:val="007C57FD"/>
    <w:rsid w:val="007D3D46"/>
    <w:rsid w:val="007D47E6"/>
    <w:rsid w:val="007E2B00"/>
    <w:rsid w:val="007F3E1B"/>
    <w:rsid w:val="007F7106"/>
    <w:rsid w:val="00803715"/>
    <w:rsid w:val="008149C6"/>
    <w:rsid w:val="00833B72"/>
    <w:rsid w:val="00844BE1"/>
    <w:rsid w:val="00845E56"/>
    <w:rsid w:val="00847BDF"/>
    <w:rsid w:val="00847EA7"/>
    <w:rsid w:val="0085109E"/>
    <w:rsid w:val="00854DC1"/>
    <w:rsid w:val="008632B2"/>
    <w:rsid w:val="008641A4"/>
    <w:rsid w:val="0087135E"/>
    <w:rsid w:val="00873845"/>
    <w:rsid w:val="0088548F"/>
    <w:rsid w:val="008A2B9A"/>
    <w:rsid w:val="008C4D36"/>
    <w:rsid w:val="008C64FA"/>
    <w:rsid w:val="008D4298"/>
    <w:rsid w:val="008D6123"/>
    <w:rsid w:val="008E56E5"/>
    <w:rsid w:val="008E78AE"/>
    <w:rsid w:val="008E78B0"/>
    <w:rsid w:val="00902088"/>
    <w:rsid w:val="00903507"/>
    <w:rsid w:val="00923F7D"/>
    <w:rsid w:val="00931C7D"/>
    <w:rsid w:val="0093709F"/>
    <w:rsid w:val="009445AD"/>
    <w:rsid w:val="00947945"/>
    <w:rsid w:val="0095288D"/>
    <w:rsid w:val="00954E19"/>
    <w:rsid w:val="0096517B"/>
    <w:rsid w:val="009A45BB"/>
    <w:rsid w:val="009B0C0C"/>
    <w:rsid w:val="009B41A0"/>
    <w:rsid w:val="009E273D"/>
    <w:rsid w:val="009F2D88"/>
    <w:rsid w:val="00A22880"/>
    <w:rsid w:val="00A35872"/>
    <w:rsid w:val="00A548E2"/>
    <w:rsid w:val="00A56A4C"/>
    <w:rsid w:val="00A730FF"/>
    <w:rsid w:val="00A75C07"/>
    <w:rsid w:val="00A930D2"/>
    <w:rsid w:val="00A94B5F"/>
    <w:rsid w:val="00AA0114"/>
    <w:rsid w:val="00AA053A"/>
    <w:rsid w:val="00AD1359"/>
    <w:rsid w:val="00AD46EF"/>
    <w:rsid w:val="00AD6DCB"/>
    <w:rsid w:val="00AE5E4E"/>
    <w:rsid w:val="00AE6453"/>
    <w:rsid w:val="00AF6E14"/>
    <w:rsid w:val="00AF722C"/>
    <w:rsid w:val="00AF7361"/>
    <w:rsid w:val="00AF773C"/>
    <w:rsid w:val="00B02FB7"/>
    <w:rsid w:val="00B1091A"/>
    <w:rsid w:val="00B122D8"/>
    <w:rsid w:val="00B1601C"/>
    <w:rsid w:val="00B17F68"/>
    <w:rsid w:val="00B22A32"/>
    <w:rsid w:val="00B4227A"/>
    <w:rsid w:val="00B44D68"/>
    <w:rsid w:val="00B57B74"/>
    <w:rsid w:val="00B6123A"/>
    <w:rsid w:val="00B77DFD"/>
    <w:rsid w:val="00BA20E1"/>
    <w:rsid w:val="00BA609F"/>
    <w:rsid w:val="00BB4E16"/>
    <w:rsid w:val="00BC7D6F"/>
    <w:rsid w:val="00BD1361"/>
    <w:rsid w:val="00BE3EED"/>
    <w:rsid w:val="00BE525C"/>
    <w:rsid w:val="00BE5366"/>
    <w:rsid w:val="00C313C9"/>
    <w:rsid w:val="00C41B6B"/>
    <w:rsid w:val="00C44BF3"/>
    <w:rsid w:val="00C571ED"/>
    <w:rsid w:val="00C67664"/>
    <w:rsid w:val="00C721D8"/>
    <w:rsid w:val="00C73C11"/>
    <w:rsid w:val="00C82312"/>
    <w:rsid w:val="00C85C4C"/>
    <w:rsid w:val="00C86359"/>
    <w:rsid w:val="00C8799C"/>
    <w:rsid w:val="00C96A1E"/>
    <w:rsid w:val="00CA725D"/>
    <w:rsid w:val="00CD1453"/>
    <w:rsid w:val="00CD1A02"/>
    <w:rsid w:val="00CD652E"/>
    <w:rsid w:val="00CE7234"/>
    <w:rsid w:val="00D00ED7"/>
    <w:rsid w:val="00D1338C"/>
    <w:rsid w:val="00D24314"/>
    <w:rsid w:val="00D44E52"/>
    <w:rsid w:val="00D60F95"/>
    <w:rsid w:val="00D61ED5"/>
    <w:rsid w:val="00D644BA"/>
    <w:rsid w:val="00D646E2"/>
    <w:rsid w:val="00D71783"/>
    <w:rsid w:val="00D804BB"/>
    <w:rsid w:val="00D83AFE"/>
    <w:rsid w:val="00D8591B"/>
    <w:rsid w:val="00DA10FF"/>
    <w:rsid w:val="00DA71DA"/>
    <w:rsid w:val="00DC36E0"/>
    <w:rsid w:val="00DD5A67"/>
    <w:rsid w:val="00DE1FC7"/>
    <w:rsid w:val="00E01F2C"/>
    <w:rsid w:val="00E03E42"/>
    <w:rsid w:val="00E10AA9"/>
    <w:rsid w:val="00E135D7"/>
    <w:rsid w:val="00E15955"/>
    <w:rsid w:val="00E406D6"/>
    <w:rsid w:val="00E436FE"/>
    <w:rsid w:val="00E46D8F"/>
    <w:rsid w:val="00E634E4"/>
    <w:rsid w:val="00E71BD5"/>
    <w:rsid w:val="00E72F71"/>
    <w:rsid w:val="00E75C86"/>
    <w:rsid w:val="00E85F19"/>
    <w:rsid w:val="00E9162A"/>
    <w:rsid w:val="00E93EBE"/>
    <w:rsid w:val="00EA45D4"/>
    <w:rsid w:val="00EB4A26"/>
    <w:rsid w:val="00EC37BD"/>
    <w:rsid w:val="00ED2156"/>
    <w:rsid w:val="00EE19EC"/>
    <w:rsid w:val="00EE3D83"/>
    <w:rsid w:val="00EE601E"/>
    <w:rsid w:val="00EE705A"/>
    <w:rsid w:val="00EF4C17"/>
    <w:rsid w:val="00F064F2"/>
    <w:rsid w:val="00F103B2"/>
    <w:rsid w:val="00F11BC0"/>
    <w:rsid w:val="00F2016B"/>
    <w:rsid w:val="00F20692"/>
    <w:rsid w:val="00F21560"/>
    <w:rsid w:val="00F23972"/>
    <w:rsid w:val="00F24F3A"/>
    <w:rsid w:val="00F306B8"/>
    <w:rsid w:val="00F33CBD"/>
    <w:rsid w:val="00F4022D"/>
    <w:rsid w:val="00F4373A"/>
    <w:rsid w:val="00F54DD6"/>
    <w:rsid w:val="00F60C47"/>
    <w:rsid w:val="00F62497"/>
    <w:rsid w:val="00F728E5"/>
    <w:rsid w:val="00F82345"/>
    <w:rsid w:val="00F87F07"/>
    <w:rsid w:val="00F90091"/>
    <w:rsid w:val="00FA39CA"/>
    <w:rsid w:val="00FB26AF"/>
    <w:rsid w:val="00FB2877"/>
    <w:rsid w:val="00FB2D88"/>
    <w:rsid w:val="00FB6197"/>
    <w:rsid w:val="00FC5952"/>
    <w:rsid w:val="00FC5D3A"/>
    <w:rsid w:val="00FC6D26"/>
    <w:rsid w:val="00FE4F9A"/>
    <w:rsid w:val="00FE5486"/>
    <w:rsid w:val="00FF0C34"/>
    <w:rsid w:val="00FF3E80"/>
    <w:rsid w:val="00FF746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0BF618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64010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semiHidden/>
    <w:unhideWhenUsed/>
    <w:qFormat/>
    <w:rsid w:val="006401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semiHidden/>
    <w:unhideWhenUsed/>
    <w:qFormat/>
    <w:rsid w:val="0064010E"/>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949BE"/>
    <w:pPr>
      <w:ind w:left="720"/>
      <w:contextualSpacing/>
    </w:pPr>
  </w:style>
  <w:style w:type="paragraph" w:styleId="Sprechblasentext">
    <w:name w:val="Balloon Text"/>
    <w:basedOn w:val="Standard"/>
    <w:link w:val="SprechblasentextZeichen"/>
    <w:uiPriority w:val="99"/>
    <w:semiHidden/>
    <w:unhideWhenUsed/>
    <w:rsid w:val="00844BE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44BE1"/>
    <w:rPr>
      <w:rFonts w:ascii="Lucida Grande" w:hAnsi="Lucida Grande" w:cs="Lucida Grande"/>
      <w:sz w:val="18"/>
      <w:szCs w:val="18"/>
    </w:rPr>
  </w:style>
  <w:style w:type="paragraph" w:styleId="Funotentext">
    <w:name w:val="footnote text"/>
    <w:basedOn w:val="Standard"/>
    <w:link w:val="FunotentextZeichen"/>
    <w:uiPriority w:val="99"/>
    <w:unhideWhenUsed/>
    <w:rsid w:val="00AF722C"/>
  </w:style>
  <w:style w:type="character" w:customStyle="1" w:styleId="FunotentextZeichen">
    <w:name w:val="Fußnotentext Zeichen"/>
    <w:basedOn w:val="Absatzstandardschriftart"/>
    <w:link w:val="Funotentext"/>
    <w:uiPriority w:val="99"/>
    <w:rsid w:val="00AF722C"/>
  </w:style>
  <w:style w:type="character" w:styleId="Funotenzeichen">
    <w:name w:val="footnote reference"/>
    <w:basedOn w:val="Absatzstandardschriftart"/>
    <w:uiPriority w:val="99"/>
    <w:unhideWhenUsed/>
    <w:rsid w:val="00AF722C"/>
    <w:rPr>
      <w:vertAlign w:val="superscript"/>
    </w:rPr>
  </w:style>
  <w:style w:type="paragraph" w:customStyle="1" w:styleId="EndNoteBibliographyTitle">
    <w:name w:val="EndNote Bibliography Title"/>
    <w:basedOn w:val="Standard"/>
    <w:rsid w:val="00AF722C"/>
    <w:pPr>
      <w:jc w:val="center"/>
    </w:pPr>
    <w:rPr>
      <w:rFonts w:ascii="Cambria" w:hAnsi="Cambria"/>
    </w:rPr>
  </w:style>
  <w:style w:type="paragraph" w:customStyle="1" w:styleId="EndNoteBibliography">
    <w:name w:val="EndNote Bibliography"/>
    <w:basedOn w:val="Standard"/>
    <w:rsid w:val="00AF722C"/>
    <w:rPr>
      <w:rFonts w:ascii="Cambria" w:hAnsi="Cambria"/>
    </w:rPr>
  </w:style>
  <w:style w:type="paragraph" w:styleId="StandardWeb">
    <w:name w:val="Normal (Web)"/>
    <w:basedOn w:val="Standard"/>
    <w:uiPriority w:val="99"/>
    <w:semiHidden/>
    <w:unhideWhenUsed/>
    <w:rsid w:val="002A778B"/>
    <w:pPr>
      <w:spacing w:before="100" w:beforeAutospacing="1" w:after="100" w:afterAutospacing="1"/>
    </w:pPr>
    <w:rPr>
      <w:rFonts w:ascii="Times" w:hAnsi="Times" w:cs="Times New Roman"/>
      <w:sz w:val="20"/>
      <w:szCs w:val="20"/>
      <w:lang w:val="de-AT"/>
    </w:rPr>
  </w:style>
  <w:style w:type="character" w:styleId="Kommentarzeichen">
    <w:name w:val="annotation reference"/>
    <w:basedOn w:val="Absatzstandardschriftart"/>
    <w:uiPriority w:val="99"/>
    <w:semiHidden/>
    <w:unhideWhenUsed/>
    <w:rsid w:val="008C64FA"/>
    <w:rPr>
      <w:sz w:val="18"/>
      <w:szCs w:val="18"/>
    </w:rPr>
  </w:style>
  <w:style w:type="paragraph" w:styleId="Kommentartext">
    <w:name w:val="annotation text"/>
    <w:basedOn w:val="Standard"/>
    <w:link w:val="KommentartextZeichen"/>
    <w:uiPriority w:val="99"/>
    <w:semiHidden/>
    <w:unhideWhenUsed/>
    <w:rsid w:val="008C64FA"/>
  </w:style>
  <w:style w:type="character" w:customStyle="1" w:styleId="KommentartextZeichen">
    <w:name w:val="Kommentartext Zeichen"/>
    <w:basedOn w:val="Absatzstandardschriftart"/>
    <w:link w:val="Kommentartext"/>
    <w:uiPriority w:val="99"/>
    <w:semiHidden/>
    <w:rsid w:val="008C64FA"/>
  </w:style>
  <w:style w:type="paragraph" w:styleId="Kommentarthema">
    <w:name w:val="annotation subject"/>
    <w:basedOn w:val="Kommentartext"/>
    <w:next w:val="Kommentartext"/>
    <w:link w:val="KommentarthemaZeichen"/>
    <w:uiPriority w:val="99"/>
    <w:semiHidden/>
    <w:unhideWhenUsed/>
    <w:rsid w:val="008C64FA"/>
    <w:rPr>
      <w:b/>
      <w:bCs/>
      <w:sz w:val="20"/>
      <w:szCs w:val="20"/>
    </w:rPr>
  </w:style>
  <w:style w:type="character" w:customStyle="1" w:styleId="KommentarthemaZeichen">
    <w:name w:val="Kommentarthema Zeichen"/>
    <w:basedOn w:val="KommentartextZeichen"/>
    <w:link w:val="Kommentarthema"/>
    <w:uiPriority w:val="99"/>
    <w:semiHidden/>
    <w:rsid w:val="008C64FA"/>
    <w:rPr>
      <w:b/>
      <w:bCs/>
      <w:sz w:val="20"/>
      <w:szCs w:val="20"/>
    </w:rPr>
  </w:style>
  <w:style w:type="paragraph" w:styleId="Fuzeile">
    <w:name w:val="footer"/>
    <w:basedOn w:val="Standard"/>
    <w:link w:val="FuzeileZeichen"/>
    <w:uiPriority w:val="99"/>
    <w:unhideWhenUsed/>
    <w:rsid w:val="0012295A"/>
    <w:pPr>
      <w:tabs>
        <w:tab w:val="center" w:pos="4536"/>
        <w:tab w:val="right" w:pos="9072"/>
      </w:tabs>
    </w:pPr>
  </w:style>
  <w:style w:type="character" w:customStyle="1" w:styleId="FuzeileZeichen">
    <w:name w:val="Fußzeile Zeichen"/>
    <w:basedOn w:val="Absatzstandardschriftart"/>
    <w:link w:val="Fuzeile"/>
    <w:uiPriority w:val="99"/>
    <w:rsid w:val="0012295A"/>
  </w:style>
  <w:style w:type="character" w:styleId="Seitenzahl">
    <w:name w:val="page number"/>
    <w:basedOn w:val="Absatzstandardschriftart"/>
    <w:uiPriority w:val="99"/>
    <w:semiHidden/>
    <w:unhideWhenUsed/>
    <w:rsid w:val="0012295A"/>
  </w:style>
  <w:style w:type="paragraph" w:styleId="Bearbeitung">
    <w:name w:val="Revision"/>
    <w:hidden/>
    <w:uiPriority w:val="99"/>
    <w:semiHidden/>
    <w:rsid w:val="007D3D46"/>
  </w:style>
  <w:style w:type="paragraph" w:styleId="Kopfzeile">
    <w:name w:val="header"/>
    <w:basedOn w:val="Standard"/>
    <w:link w:val="KopfzeileZeichen"/>
    <w:uiPriority w:val="99"/>
    <w:unhideWhenUsed/>
    <w:rsid w:val="007D3D46"/>
    <w:pPr>
      <w:tabs>
        <w:tab w:val="center" w:pos="4536"/>
        <w:tab w:val="right" w:pos="9072"/>
      </w:tabs>
    </w:pPr>
  </w:style>
  <w:style w:type="character" w:customStyle="1" w:styleId="KopfzeileZeichen">
    <w:name w:val="Kopfzeile Zeichen"/>
    <w:basedOn w:val="Absatzstandardschriftart"/>
    <w:link w:val="Kopfzeile"/>
    <w:uiPriority w:val="99"/>
    <w:rsid w:val="007D3D46"/>
  </w:style>
  <w:style w:type="paragraph" w:customStyle="1" w:styleId="MMTopic1">
    <w:name w:val="MM Topic 1"/>
    <w:basedOn w:val="berschrift1"/>
    <w:rsid w:val="0064010E"/>
    <w:pPr>
      <w:keepLines w:val="0"/>
      <w:numPr>
        <w:numId w:val="6"/>
      </w:numPr>
      <w:tabs>
        <w:tab w:val="clear" w:pos="360"/>
      </w:tabs>
      <w:spacing w:before="240" w:after="60"/>
      <w:ind w:left="720" w:hanging="360"/>
    </w:pPr>
    <w:rPr>
      <w:rFonts w:ascii="Arial" w:eastAsia="Times New Roman" w:hAnsi="Arial" w:cs="Arial"/>
      <w:color w:val="auto"/>
      <w:kern w:val="32"/>
    </w:rPr>
  </w:style>
  <w:style w:type="paragraph" w:customStyle="1" w:styleId="MMTopic2">
    <w:name w:val="MM Topic 2"/>
    <w:basedOn w:val="berschrift2"/>
    <w:rsid w:val="0064010E"/>
    <w:pPr>
      <w:keepLines w:val="0"/>
      <w:numPr>
        <w:ilvl w:val="1"/>
        <w:numId w:val="6"/>
      </w:numPr>
      <w:tabs>
        <w:tab w:val="clear" w:pos="720"/>
      </w:tabs>
      <w:spacing w:before="240" w:after="60"/>
      <w:ind w:left="1440" w:hanging="360"/>
    </w:pPr>
    <w:rPr>
      <w:rFonts w:ascii="Arial" w:eastAsia="Times New Roman" w:hAnsi="Arial" w:cs="Arial"/>
      <w:i/>
      <w:iCs/>
      <w:color w:val="auto"/>
      <w:sz w:val="28"/>
      <w:szCs w:val="28"/>
    </w:rPr>
  </w:style>
  <w:style w:type="paragraph" w:customStyle="1" w:styleId="MMTopic3">
    <w:name w:val="MM Topic 3"/>
    <w:basedOn w:val="berschrift3"/>
    <w:rsid w:val="0064010E"/>
    <w:pPr>
      <w:keepLines w:val="0"/>
      <w:numPr>
        <w:ilvl w:val="2"/>
        <w:numId w:val="6"/>
      </w:numPr>
      <w:tabs>
        <w:tab w:val="clear" w:pos="1080"/>
      </w:tabs>
      <w:spacing w:before="240" w:after="60"/>
      <w:ind w:left="2160" w:hanging="360"/>
    </w:pPr>
    <w:rPr>
      <w:rFonts w:ascii="Arial" w:eastAsia="Times New Roman" w:hAnsi="Arial" w:cs="Arial"/>
      <w:color w:val="auto"/>
      <w:sz w:val="26"/>
      <w:szCs w:val="26"/>
    </w:rPr>
  </w:style>
  <w:style w:type="character" w:customStyle="1" w:styleId="berschrift1Zeichen">
    <w:name w:val="Überschrift 1 Zeichen"/>
    <w:basedOn w:val="Absatzstandardschriftart"/>
    <w:link w:val="berschrift1"/>
    <w:uiPriority w:val="9"/>
    <w:rsid w:val="0064010E"/>
    <w:rPr>
      <w:rFonts w:asciiTheme="majorHAnsi" w:eastAsiaTheme="majorEastAsia" w:hAnsiTheme="majorHAnsi" w:cstheme="majorBidi"/>
      <w:b/>
      <w:bCs/>
      <w:color w:val="345A8A" w:themeColor="accent1" w:themeShade="B5"/>
      <w:sz w:val="32"/>
      <w:szCs w:val="32"/>
    </w:rPr>
  </w:style>
  <w:style w:type="character" w:customStyle="1" w:styleId="berschrift2Zeichen">
    <w:name w:val="Überschrift 2 Zeichen"/>
    <w:basedOn w:val="Absatzstandardschriftart"/>
    <w:link w:val="berschrift2"/>
    <w:uiPriority w:val="9"/>
    <w:semiHidden/>
    <w:rsid w:val="0064010E"/>
    <w:rPr>
      <w:rFonts w:asciiTheme="majorHAnsi" w:eastAsiaTheme="majorEastAsia" w:hAnsiTheme="majorHAnsi" w:cstheme="majorBidi"/>
      <w:b/>
      <w:bCs/>
      <w:color w:val="4F81BD" w:themeColor="accent1"/>
      <w:sz w:val="26"/>
      <w:szCs w:val="26"/>
    </w:rPr>
  </w:style>
  <w:style w:type="character" w:customStyle="1" w:styleId="berschrift3Zeichen">
    <w:name w:val="Überschrift 3 Zeichen"/>
    <w:basedOn w:val="Absatzstandardschriftart"/>
    <w:link w:val="berschrift3"/>
    <w:uiPriority w:val="9"/>
    <w:semiHidden/>
    <w:rsid w:val="0064010E"/>
    <w:rPr>
      <w:rFonts w:asciiTheme="majorHAnsi" w:eastAsiaTheme="majorEastAsia" w:hAnsiTheme="majorHAnsi" w:cstheme="majorBidi"/>
      <w:b/>
      <w:bCs/>
      <w:color w:val="4F81BD" w:themeColor="accent1"/>
    </w:rPr>
  </w:style>
  <w:style w:type="paragraph" w:styleId="KeinLeerraum">
    <w:name w:val="No Spacing"/>
    <w:link w:val="KeinLeerraumZeichen"/>
    <w:qFormat/>
    <w:rsid w:val="00FC5952"/>
    <w:rPr>
      <w:rFonts w:ascii="PMingLiU" w:hAnsi="PMingLiU"/>
      <w:sz w:val="22"/>
      <w:szCs w:val="22"/>
      <w:lang w:val="de-AT"/>
    </w:rPr>
  </w:style>
  <w:style w:type="character" w:customStyle="1" w:styleId="KeinLeerraumZeichen">
    <w:name w:val="Kein Leerraum Zeichen"/>
    <w:basedOn w:val="Absatzstandardschriftart"/>
    <w:link w:val="KeinLeerraum"/>
    <w:rsid w:val="00FC5952"/>
    <w:rPr>
      <w:rFonts w:ascii="PMingLiU" w:hAnsi="PMingLiU"/>
      <w:sz w:val="22"/>
      <w:szCs w:val="22"/>
      <w:lang w:val="de-AT"/>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eichen"/>
    <w:uiPriority w:val="9"/>
    <w:qFormat/>
    <w:rsid w:val="0064010E"/>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berschrift2">
    <w:name w:val="heading 2"/>
    <w:basedOn w:val="Standard"/>
    <w:next w:val="Standard"/>
    <w:link w:val="berschrift2Zeichen"/>
    <w:uiPriority w:val="9"/>
    <w:semiHidden/>
    <w:unhideWhenUsed/>
    <w:qFormat/>
    <w:rsid w:val="0064010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eichen"/>
    <w:uiPriority w:val="9"/>
    <w:semiHidden/>
    <w:unhideWhenUsed/>
    <w:qFormat/>
    <w:rsid w:val="0064010E"/>
    <w:pPr>
      <w:keepNext/>
      <w:keepLines/>
      <w:spacing w:before="200"/>
      <w:outlineLvl w:val="2"/>
    </w:pPr>
    <w:rPr>
      <w:rFonts w:asciiTheme="majorHAnsi" w:eastAsiaTheme="majorEastAsia" w:hAnsiTheme="majorHAnsi" w:cstheme="majorBidi"/>
      <w:b/>
      <w:b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2949BE"/>
    <w:pPr>
      <w:ind w:left="720"/>
      <w:contextualSpacing/>
    </w:pPr>
  </w:style>
  <w:style w:type="paragraph" w:styleId="Sprechblasentext">
    <w:name w:val="Balloon Text"/>
    <w:basedOn w:val="Standard"/>
    <w:link w:val="SprechblasentextZeichen"/>
    <w:uiPriority w:val="99"/>
    <w:semiHidden/>
    <w:unhideWhenUsed/>
    <w:rsid w:val="00844BE1"/>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844BE1"/>
    <w:rPr>
      <w:rFonts w:ascii="Lucida Grande" w:hAnsi="Lucida Grande" w:cs="Lucida Grande"/>
      <w:sz w:val="18"/>
      <w:szCs w:val="18"/>
    </w:rPr>
  </w:style>
  <w:style w:type="paragraph" w:styleId="Funotentext">
    <w:name w:val="footnote text"/>
    <w:basedOn w:val="Standard"/>
    <w:link w:val="FunotentextZeichen"/>
    <w:uiPriority w:val="99"/>
    <w:unhideWhenUsed/>
    <w:rsid w:val="00AF722C"/>
  </w:style>
  <w:style w:type="character" w:customStyle="1" w:styleId="FunotentextZeichen">
    <w:name w:val="Fußnotentext Zeichen"/>
    <w:basedOn w:val="Absatzstandardschriftart"/>
    <w:link w:val="Funotentext"/>
    <w:uiPriority w:val="99"/>
    <w:rsid w:val="00AF722C"/>
  </w:style>
  <w:style w:type="character" w:styleId="Funotenzeichen">
    <w:name w:val="footnote reference"/>
    <w:basedOn w:val="Absatzstandardschriftart"/>
    <w:uiPriority w:val="99"/>
    <w:unhideWhenUsed/>
    <w:rsid w:val="00AF722C"/>
    <w:rPr>
      <w:vertAlign w:val="superscript"/>
    </w:rPr>
  </w:style>
  <w:style w:type="paragraph" w:customStyle="1" w:styleId="EndNoteBibliographyTitle">
    <w:name w:val="EndNote Bibliography Title"/>
    <w:basedOn w:val="Standard"/>
    <w:rsid w:val="00AF722C"/>
    <w:pPr>
      <w:jc w:val="center"/>
    </w:pPr>
    <w:rPr>
      <w:rFonts w:ascii="Cambria" w:hAnsi="Cambria"/>
    </w:rPr>
  </w:style>
  <w:style w:type="paragraph" w:customStyle="1" w:styleId="EndNoteBibliography">
    <w:name w:val="EndNote Bibliography"/>
    <w:basedOn w:val="Standard"/>
    <w:rsid w:val="00AF722C"/>
    <w:rPr>
      <w:rFonts w:ascii="Cambria" w:hAnsi="Cambria"/>
    </w:rPr>
  </w:style>
  <w:style w:type="paragraph" w:styleId="StandardWeb">
    <w:name w:val="Normal (Web)"/>
    <w:basedOn w:val="Standard"/>
    <w:uiPriority w:val="99"/>
    <w:semiHidden/>
    <w:unhideWhenUsed/>
    <w:rsid w:val="002A778B"/>
    <w:pPr>
      <w:spacing w:before="100" w:beforeAutospacing="1" w:after="100" w:afterAutospacing="1"/>
    </w:pPr>
    <w:rPr>
      <w:rFonts w:ascii="Times" w:hAnsi="Times" w:cs="Times New Roman"/>
      <w:sz w:val="20"/>
      <w:szCs w:val="20"/>
      <w:lang w:val="de-AT"/>
    </w:rPr>
  </w:style>
  <w:style w:type="character" w:styleId="Kommentarzeichen">
    <w:name w:val="annotation reference"/>
    <w:basedOn w:val="Absatzstandardschriftart"/>
    <w:uiPriority w:val="99"/>
    <w:semiHidden/>
    <w:unhideWhenUsed/>
    <w:rsid w:val="008C64FA"/>
    <w:rPr>
      <w:sz w:val="18"/>
      <w:szCs w:val="18"/>
    </w:rPr>
  </w:style>
  <w:style w:type="paragraph" w:styleId="Kommentartext">
    <w:name w:val="annotation text"/>
    <w:basedOn w:val="Standard"/>
    <w:link w:val="KommentartextZeichen"/>
    <w:uiPriority w:val="99"/>
    <w:semiHidden/>
    <w:unhideWhenUsed/>
    <w:rsid w:val="008C64FA"/>
  </w:style>
  <w:style w:type="character" w:customStyle="1" w:styleId="KommentartextZeichen">
    <w:name w:val="Kommentartext Zeichen"/>
    <w:basedOn w:val="Absatzstandardschriftart"/>
    <w:link w:val="Kommentartext"/>
    <w:uiPriority w:val="99"/>
    <w:semiHidden/>
    <w:rsid w:val="008C64FA"/>
  </w:style>
  <w:style w:type="paragraph" w:styleId="Kommentarthema">
    <w:name w:val="annotation subject"/>
    <w:basedOn w:val="Kommentartext"/>
    <w:next w:val="Kommentartext"/>
    <w:link w:val="KommentarthemaZeichen"/>
    <w:uiPriority w:val="99"/>
    <w:semiHidden/>
    <w:unhideWhenUsed/>
    <w:rsid w:val="008C64FA"/>
    <w:rPr>
      <w:b/>
      <w:bCs/>
      <w:sz w:val="20"/>
      <w:szCs w:val="20"/>
    </w:rPr>
  </w:style>
  <w:style w:type="character" w:customStyle="1" w:styleId="KommentarthemaZeichen">
    <w:name w:val="Kommentarthema Zeichen"/>
    <w:basedOn w:val="KommentartextZeichen"/>
    <w:link w:val="Kommentarthema"/>
    <w:uiPriority w:val="99"/>
    <w:semiHidden/>
    <w:rsid w:val="008C64FA"/>
    <w:rPr>
      <w:b/>
      <w:bCs/>
      <w:sz w:val="20"/>
      <w:szCs w:val="20"/>
    </w:rPr>
  </w:style>
  <w:style w:type="paragraph" w:styleId="Fuzeile">
    <w:name w:val="footer"/>
    <w:basedOn w:val="Standard"/>
    <w:link w:val="FuzeileZeichen"/>
    <w:uiPriority w:val="99"/>
    <w:unhideWhenUsed/>
    <w:rsid w:val="0012295A"/>
    <w:pPr>
      <w:tabs>
        <w:tab w:val="center" w:pos="4536"/>
        <w:tab w:val="right" w:pos="9072"/>
      </w:tabs>
    </w:pPr>
  </w:style>
  <w:style w:type="character" w:customStyle="1" w:styleId="FuzeileZeichen">
    <w:name w:val="Fußzeile Zeichen"/>
    <w:basedOn w:val="Absatzstandardschriftart"/>
    <w:link w:val="Fuzeile"/>
    <w:uiPriority w:val="99"/>
    <w:rsid w:val="0012295A"/>
  </w:style>
  <w:style w:type="character" w:styleId="Seitenzahl">
    <w:name w:val="page number"/>
    <w:basedOn w:val="Absatzstandardschriftart"/>
    <w:uiPriority w:val="99"/>
    <w:semiHidden/>
    <w:unhideWhenUsed/>
    <w:rsid w:val="0012295A"/>
  </w:style>
  <w:style w:type="paragraph" w:styleId="Bearbeitung">
    <w:name w:val="Revision"/>
    <w:hidden/>
    <w:uiPriority w:val="99"/>
    <w:semiHidden/>
    <w:rsid w:val="007D3D46"/>
  </w:style>
  <w:style w:type="paragraph" w:styleId="Kopfzeile">
    <w:name w:val="header"/>
    <w:basedOn w:val="Standard"/>
    <w:link w:val="KopfzeileZeichen"/>
    <w:uiPriority w:val="99"/>
    <w:unhideWhenUsed/>
    <w:rsid w:val="007D3D46"/>
    <w:pPr>
      <w:tabs>
        <w:tab w:val="center" w:pos="4536"/>
        <w:tab w:val="right" w:pos="9072"/>
      </w:tabs>
    </w:pPr>
  </w:style>
  <w:style w:type="character" w:customStyle="1" w:styleId="KopfzeileZeichen">
    <w:name w:val="Kopfzeile Zeichen"/>
    <w:basedOn w:val="Absatzstandardschriftart"/>
    <w:link w:val="Kopfzeile"/>
    <w:uiPriority w:val="99"/>
    <w:rsid w:val="007D3D46"/>
  </w:style>
  <w:style w:type="paragraph" w:customStyle="1" w:styleId="MMTopic1">
    <w:name w:val="MM Topic 1"/>
    <w:basedOn w:val="berschrift1"/>
    <w:rsid w:val="0064010E"/>
    <w:pPr>
      <w:keepLines w:val="0"/>
      <w:numPr>
        <w:numId w:val="6"/>
      </w:numPr>
      <w:tabs>
        <w:tab w:val="clear" w:pos="360"/>
      </w:tabs>
      <w:spacing w:before="240" w:after="60"/>
      <w:ind w:left="720" w:hanging="360"/>
    </w:pPr>
    <w:rPr>
      <w:rFonts w:ascii="Arial" w:eastAsia="Times New Roman" w:hAnsi="Arial" w:cs="Arial"/>
      <w:color w:val="auto"/>
      <w:kern w:val="32"/>
    </w:rPr>
  </w:style>
  <w:style w:type="paragraph" w:customStyle="1" w:styleId="MMTopic2">
    <w:name w:val="MM Topic 2"/>
    <w:basedOn w:val="berschrift2"/>
    <w:rsid w:val="0064010E"/>
    <w:pPr>
      <w:keepLines w:val="0"/>
      <w:numPr>
        <w:ilvl w:val="1"/>
        <w:numId w:val="6"/>
      </w:numPr>
      <w:tabs>
        <w:tab w:val="clear" w:pos="720"/>
      </w:tabs>
      <w:spacing w:before="240" w:after="60"/>
      <w:ind w:left="1440" w:hanging="360"/>
    </w:pPr>
    <w:rPr>
      <w:rFonts w:ascii="Arial" w:eastAsia="Times New Roman" w:hAnsi="Arial" w:cs="Arial"/>
      <w:i/>
      <w:iCs/>
      <w:color w:val="auto"/>
      <w:sz w:val="28"/>
      <w:szCs w:val="28"/>
    </w:rPr>
  </w:style>
  <w:style w:type="paragraph" w:customStyle="1" w:styleId="MMTopic3">
    <w:name w:val="MM Topic 3"/>
    <w:basedOn w:val="berschrift3"/>
    <w:rsid w:val="0064010E"/>
    <w:pPr>
      <w:keepLines w:val="0"/>
      <w:numPr>
        <w:ilvl w:val="2"/>
        <w:numId w:val="6"/>
      </w:numPr>
      <w:tabs>
        <w:tab w:val="clear" w:pos="1080"/>
      </w:tabs>
      <w:spacing w:before="240" w:after="60"/>
      <w:ind w:left="2160" w:hanging="360"/>
    </w:pPr>
    <w:rPr>
      <w:rFonts w:ascii="Arial" w:eastAsia="Times New Roman" w:hAnsi="Arial" w:cs="Arial"/>
      <w:color w:val="auto"/>
      <w:sz w:val="26"/>
      <w:szCs w:val="26"/>
    </w:rPr>
  </w:style>
  <w:style w:type="character" w:customStyle="1" w:styleId="berschrift1Zeichen">
    <w:name w:val="Überschrift 1 Zeichen"/>
    <w:basedOn w:val="Absatzstandardschriftart"/>
    <w:link w:val="berschrift1"/>
    <w:uiPriority w:val="9"/>
    <w:rsid w:val="0064010E"/>
    <w:rPr>
      <w:rFonts w:asciiTheme="majorHAnsi" w:eastAsiaTheme="majorEastAsia" w:hAnsiTheme="majorHAnsi" w:cstheme="majorBidi"/>
      <w:b/>
      <w:bCs/>
      <w:color w:val="345A8A" w:themeColor="accent1" w:themeShade="B5"/>
      <w:sz w:val="32"/>
      <w:szCs w:val="32"/>
    </w:rPr>
  </w:style>
  <w:style w:type="character" w:customStyle="1" w:styleId="berschrift2Zeichen">
    <w:name w:val="Überschrift 2 Zeichen"/>
    <w:basedOn w:val="Absatzstandardschriftart"/>
    <w:link w:val="berschrift2"/>
    <w:uiPriority w:val="9"/>
    <w:semiHidden/>
    <w:rsid w:val="0064010E"/>
    <w:rPr>
      <w:rFonts w:asciiTheme="majorHAnsi" w:eastAsiaTheme="majorEastAsia" w:hAnsiTheme="majorHAnsi" w:cstheme="majorBidi"/>
      <w:b/>
      <w:bCs/>
      <w:color w:val="4F81BD" w:themeColor="accent1"/>
      <w:sz w:val="26"/>
      <w:szCs w:val="26"/>
    </w:rPr>
  </w:style>
  <w:style w:type="character" w:customStyle="1" w:styleId="berschrift3Zeichen">
    <w:name w:val="Überschrift 3 Zeichen"/>
    <w:basedOn w:val="Absatzstandardschriftart"/>
    <w:link w:val="berschrift3"/>
    <w:uiPriority w:val="9"/>
    <w:semiHidden/>
    <w:rsid w:val="0064010E"/>
    <w:rPr>
      <w:rFonts w:asciiTheme="majorHAnsi" w:eastAsiaTheme="majorEastAsia" w:hAnsiTheme="majorHAnsi" w:cstheme="majorBidi"/>
      <w:b/>
      <w:bCs/>
      <w:color w:val="4F81BD" w:themeColor="accent1"/>
    </w:rPr>
  </w:style>
  <w:style w:type="paragraph" w:styleId="KeinLeerraum">
    <w:name w:val="No Spacing"/>
    <w:link w:val="KeinLeerraumZeichen"/>
    <w:qFormat/>
    <w:rsid w:val="00FC5952"/>
    <w:rPr>
      <w:rFonts w:ascii="PMingLiU" w:hAnsi="PMingLiU"/>
      <w:sz w:val="22"/>
      <w:szCs w:val="22"/>
      <w:lang w:val="de-AT"/>
    </w:rPr>
  </w:style>
  <w:style w:type="character" w:customStyle="1" w:styleId="KeinLeerraumZeichen">
    <w:name w:val="Kein Leerraum Zeichen"/>
    <w:basedOn w:val="Absatzstandardschriftart"/>
    <w:link w:val="KeinLeerraum"/>
    <w:rsid w:val="00FC5952"/>
    <w:rPr>
      <w:rFonts w:ascii="PMingLiU" w:hAnsi="PMingLiU"/>
      <w:sz w:val="22"/>
      <w:szCs w:val="22"/>
      <w:lang w:val="de-A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938334">
      <w:bodyDiv w:val="1"/>
      <w:marLeft w:val="0"/>
      <w:marRight w:val="0"/>
      <w:marTop w:val="0"/>
      <w:marBottom w:val="0"/>
      <w:divBdr>
        <w:top w:val="none" w:sz="0" w:space="0" w:color="auto"/>
        <w:left w:val="none" w:sz="0" w:space="0" w:color="auto"/>
        <w:bottom w:val="none" w:sz="0" w:space="0" w:color="auto"/>
        <w:right w:val="none" w:sz="0" w:space="0" w:color="auto"/>
      </w:divBdr>
    </w:div>
    <w:div w:id="13262052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7DEEE69DFEE4346B3FE082630D197A7"/>
        <w:category>
          <w:name w:val="Allgemein"/>
          <w:gallery w:val="placeholder"/>
        </w:category>
        <w:types>
          <w:type w:val="bbPlcHdr"/>
        </w:types>
        <w:behaviors>
          <w:behavior w:val="content"/>
        </w:behaviors>
        <w:guid w:val="{6A177D0D-942D-9B41-ABB0-F0939902A313}"/>
      </w:docPartPr>
      <w:docPartBody>
        <w:p w14:paraId="56170A59" w14:textId="46C63B7A" w:rsidR="00B246A9" w:rsidRDefault="00B246A9" w:rsidP="00B246A9">
          <w:pPr>
            <w:pStyle w:val="B7DEEE69DFEE4346B3FE082630D197A7"/>
          </w:pPr>
          <w:r>
            <w:rPr>
              <w:lang w:val="de-DE"/>
            </w:rP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PMingLiU">
    <w:altName w:val="新細明體"/>
    <w:charset w:val="88"/>
    <w:family w:val="roman"/>
    <w:pitch w:val="variable"/>
    <w:sig w:usb0="A00002FF" w:usb1="28CFFCFA" w:usb2="00000016" w:usb3="00000000" w:csb0="00100001" w:csb1="00000000"/>
  </w:font>
  <w:font w:name="Helvetica">
    <w:panose1 w:val="00000000000000000000"/>
    <w:charset w:val="00"/>
    <w:family w:val="auto"/>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6A9"/>
    <w:rsid w:val="00601CE7"/>
    <w:rsid w:val="00A55719"/>
    <w:rsid w:val="00B246A9"/>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A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FBBE56F7998D546BC99F5C80CBF2978">
    <w:name w:val="2FBBE56F7998D546BC99F5C80CBF2978"/>
    <w:rsid w:val="00B246A9"/>
  </w:style>
  <w:style w:type="paragraph" w:customStyle="1" w:styleId="AC34486E40B2A04283C0EC53269A7820">
    <w:name w:val="AC34486E40B2A04283C0EC53269A7820"/>
    <w:rsid w:val="00B246A9"/>
  </w:style>
  <w:style w:type="paragraph" w:customStyle="1" w:styleId="C8A0D915E9C518429164286448C24FF1">
    <w:name w:val="C8A0D915E9C518429164286448C24FF1"/>
    <w:rsid w:val="00B246A9"/>
  </w:style>
  <w:style w:type="paragraph" w:customStyle="1" w:styleId="8C221B0333CE7C42A80E13BBD7E6F475">
    <w:name w:val="8C221B0333CE7C42A80E13BBD7E6F475"/>
    <w:rsid w:val="00B246A9"/>
  </w:style>
  <w:style w:type="paragraph" w:customStyle="1" w:styleId="B7DEEE69DFEE4346B3FE082630D197A7">
    <w:name w:val="B7DEEE69DFEE4346B3FE082630D197A7"/>
    <w:rsid w:val="00B246A9"/>
  </w:style>
  <w:style w:type="paragraph" w:customStyle="1" w:styleId="3F8AF8FE2CD37A40873FE55A6B6F69B2">
    <w:name w:val="3F8AF8FE2CD37A40873FE55A6B6F69B2"/>
    <w:rsid w:val="00B246A9"/>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A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2FBBE56F7998D546BC99F5C80CBF2978">
    <w:name w:val="2FBBE56F7998D546BC99F5C80CBF2978"/>
    <w:rsid w:val="00B246A9"/>
  </w:style>
  <w:style w:type="paragraph" w:customStyle="1" w:styleId="AC34486E40B2A04283C0EC53269A7820">
    <w:name w:val="AC34486E40B2A04283C0EC53269A7820"/>
    <w:rsid w:val="00B246A9"/>
  </w:style>
  <w:style w:type="paragraph" w:customStyle="1" w:styleId="C8A0D915E9C518429164286448C24FF1">
    <w:name w:val="C8A0D915E9C518429164286448C24FF1"/>
    <w:rsid w:val="00B246A9"/>
  </w:style>
  <w:style w:type="paragraph" w:customStyle="1" w:styleId="8C221B0333CE7C42A80E13BBD7E6F475">
    <w:name w:val="8C221B0333CE7C42A80E13BBD7E6F475"/>
    <w:rsid w:val="00B246A9"/>
  </w:style>
  <w:style w:type="paragraph" w:customStyle="1" w:styleId="B7DEEE69DFEE4346B3FE082630D197A7">
    <w:name w:val="B7DEEE69DFEE4346B3FE082630D197A7"/>
    <w:rsid w:val="00B246A9"/>
  </w:style>
  <w:style w:type="paragraph" w:customStyle="1" w:styleId="3F8AF8FE2CD37A40873FE55A6B6F69B2">
    <w:name w:val="3F8AF8FE2CD37A40873FE55A6B6F69B2"/>
    <w:rsid w:val="00B246A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6B31B000-F835-5B40-A596-3B0A38994E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7965</Words>
  <Characters>50184</Characters>
  <Application>Microsoft Macintosh Word</Application>
  <DocSecurity>0</DocSecurity>
  <Lines>418</Lines>
  <Paragraphs>116</Paragraphs>
  <ScaleCrop>false</ScaleCrop>
  <Company/>
  <LinksUpToDate>false</LinksUpToDate>
  <CharactersWithSpaces>58033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 Scharer</dc:creator>
  <cp:keywords/>
  <dc:description/>
  <cp:lastModifiedBy>M. Scharer</cp:lastModifiedBy>
  <cp:revision>8</cp:revision>
  <dcterms:created xsi:type="dcterms:W3CDTF">2015-03-24T15:19:00Z</dcterms:created>
  <dcterms:modified xsi:type="dcterms:W3CDTF">2015-04-14T08:24:00Z</dcterms:modified>
</cp:coreProperties>
</file>