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6DFEE" w14:textId="77777777" w:rsidR="00BD48EB" w:rsidRPr="00BD48EB" w:rsidRDefault="00BD48EB" w:rsidP="00BD48EB">
      <w:pPr>
        <w:spacing w:before="100" w:beforeAutospacing="1" w:after="100" w:afterAutospacing="1"/>
        <w:outlineLvl w:val="0"/>
        <w:rPr>
          <w:rFonts w:ascii="Helvetica" w:eastAsia="Times New Roman" w:hAnsi="Helvetica" w:cs="Times New Roman"/>
          <w:b/>
          <w:bCs/>
          <w:color w:val="333333"/>
          <w:kern w:val="36"/>
          <w:sz w:val="31"/>
          <w:szCs w:val="31"/>
          <w:lang w:eastAsia="de-DE"/>
        </w:rPr>
      </w:pPr>
      <w:r w:rsidRPr="00BD48EB">
        <w:rPr>
          <w:rFonts w:ascii="Helvetica" w:eastAsia="Times New Roman" w:hAnsi="Helvetica" w:cs="Times New Roman"/>
          <w:b/>
          <w:bCs/>
          <w:color w:val="333333"/>
          <w:kern w:val="36"/>
          <w:sz w:val="31"/>
          <w:szCs w:val="31"/>
          <w:lang w:eastAsia="de-DE"/>
        </w:rPr>
        <w:t>490157 SE M6: Interreligiöses und interkulturelles Lernen (2016W)</w:t>
      </w:r>
    </w:p>
    <w:p w14:paraId="62A956BF" w14:textId="77777777" w:rsidR="00BD48EB" w:rsidRPr="00BD48EB" w:rsidRDefault="00BD48EB" w:rsidP="00BD48EB">
      <w:pPr>
        <w:spacing w:before="100" w:beforeAutospacing="1" w:after="100" w:afterAutospacing="1"/>
        <w:outlineLvl w:val="1"/>
        <w:rPr>
          <w:rFonts w:ascii="Helvetica" w:eastAsia="Times New Roman" w:hAnsi="Helvetica" w:cs="Times New Roman"/>
          <w:b/>
          <w:bCs/>
          <w:color w:val="333333"/>
          <w:sz w:val="29"/>
          <w:szCs w:val="29"/>
          <w:lang w:eastAsia="de-DE"/>
        </w:rPr>
      </w:pPr>
      <w:r>
        <w:rPr>
          <w:rFonts w:ascii="Helvetica" w:eastAsia="Times New Roman" w:hAnsi="Helvetica" w:cs="Times New Roman"/>
          <w:b/>
          <w:bCs/>
          <w:color w:val="333333"/>
          <w:sz w:val="29"/>
          <w:szCs w:val="29"/>
          <w:lang w:eastAsia="de-DE"/>
        </w:rPr>
        <w:t>Grundlagen und Praxis</w:t>
      </w:r>
    </w:p>
    <w:p w14:paraId="1571BA74" w14:textId="77777777" w:rsidR="00BD48EB" w:rsidRPr="00BD48EB" w:rsidRDefault="00BD48EB" w:rsidP="00BD48EB">
      <w:pPr>
        <w:rPr>
          <w:rFonts w:ascii="Helvetica" w:eastAsia="Times New Roman" w:hAnsi="Helvetica" w:cs="Times New Roman"/>
          <w:color w:val="333333"/>
          <w:lang w:eastAsia="de-DE"/>
        </w:rPr>
      </w:pPr>
      <w:r w:rsidRPr="00BD48EB">
        <w:rPr>
          <w:rFonts w:ascii="Helvetica" w:eastAsia="Times New Roman" w:hAnsi="Helvetica" w:cs="Times New Roman"/>
          <w:color w:val="333333"/>
          <w:lang w:eastAsia="de-DE"/>
        </w:rPr>
        <w:t>5.00 ECTS (2.00 SWS), </w:t>
      </w:r>
      <w:hyperlink r:id="rId5" w:history="1">
        <w:r w:rsidRPr="00BD48EB">
          <w:rPr>
            <w:rFonts w:ascii="Helvetica" w:eastAsia="Times New Roman" w:hAnsi="Helvetica" w:cs="Times New Roman"/>
            <w:color w:val="1A74B0"/>
            <w:u w:val="single"/>
            <w:lang w:eastAsia="de-DE"/>
          </w:rPr>
          <w:t xml:space="preserve">SPL 49 - </w:t>
        </w:r>
        <w:proofErr w:type="spellStart"/>
        <w:r w:rsidRPr="00BD48EB">
          <w:rPr>
            <w:rFonts w:ascii="Helvetica" w:eastAsia="Times New Roman" w:hAnsi="Helvetica" w:cs="Times New Roman"/>
            <w:color w:val="1A74B0"/>
            <w:u w:val="single"/>
            <w:lang w:eastAsia="de-DE"/>
          </w:rPr>
          <w:t>LehrerInne</w:t>
        </w:r>
        <w:r w:rsidRPr="00BD48EB">
          <w:rPr>
            <w:rFonts w:ascii="Helvetica" w:eastAsia="Times New Roman" w:hAnsi="Helvetica" w:cs="Times New Roman"/>
            <w:color w:val="1A74B0"/>
            <w:u w:val="single"/>
            <w:lang w:eastAsia="de-DE"/>
          </w:rPr>
          <w:t>n</w:t>
        </w:r>
        <w:r w:rsidRPr="00BD48EB">
          <w:rPr>
            <w:rFonts w:ascii="Helvetica" w:eastAsia="Times New Roman" w:hAnsi="Helvetica" w:cs="Times New Roman"/>
            <w:color w:val="1A74B0"/>
            <w:u w:val="single"/>
            <w:lang w:eastAsia="de-DE"/>
          </w:rPr>
          <w:t>bildung</w:t>
        </w:r>
        <w:proofErr w:type="spellEnd"/>
      </w:hyperlink>
    </w:p>
    <w:p w14:paraId="470AA3A5" w14:textId="77777777" w:rsidR="00BD48EB" w:rsidRPr="00BD48EB" w:rsidRDefault="00BD48EB" w:rsidP="00BD48EB">
      <w:pPr>
        <w:rPr>
          <w:rFonts w:ascii="Helvetica" w:eastAsia="Times New Roman" w:hAnsi="Helvetica" w:cs="Times New Roman"/>
          <w:color w:val="333333"/>
          <w:lang w:eastAsia="de-DE"/>
        </w:rPr>
      </w:pPr>
      <w:r w:rsidRPr="00BD48EB">
        <w:rPr>
          <w:rFonts w:ascii="Helvetica" w:eastAsia="Times New Roman" w:hAnsi="Helvetica" w:cs="Times New Roman"/>
          <w:color w:val="333333"/>
          <w:lang w:eastAsia="de-DE"/>
        </w:rPr>
        <w:t>Prüfungsimmanente Lehrveranstaltung</w:t>
      </w:r>
    </w:p>
    <w:p w14:paraId="7E34D0EC" w14:textId="77777777" w:rsidR="00BD48EB" w:rsidRPr="00BD48EB" w:rsidRDefault="00BD48EB" w:rsidP="00BD48EB">
      <w:pPr>
        <w:spacing w:before="100" w:beforeAutospacing="1" w:after="100" w:afterAutospacing="1"/>
        <w:ind w:hanging="240"/>
        <w:rPr>
          <w:rFonts w:ascii="Helvetica" w:hAnsi="Helvetica" w:cs="Times New Roman"/>
          <w:color w:val="333333"/>
          <w:lang w:eastAsia="de-DE"/>
        </w:rPr>
      </w:pPr>
      <w:hyperlink r:id="rId6" w:history="1">
        <w:proofErr w:type="spellStart"/>
        <w:r w:rsidRPr="00BD48EB">
          <w:rPr>
            <w:rFonts w:ascii="Helvetica" w:hAnsi="Helvetica" w:cs="Times New Roman"/>
            <w:color w:val="1A74B0"/>
            <w:u w:val="single"/>
            <w:lang w:eastAsia="de-DE"/>
          </w:rPr>
          <w:t>Moodle</w:t>
        </w:r>
        <w:proofErr w:type="spellEnd"/>
      </w:hyperlink>
    </w:p>
    <w:p w14:paraId="4B3FE1B9" w14:textId="77777777" w:rsidR="00BD48EB" w:rsidRPr="00BD48EB" w:rsidRDefault="00BD48EB" w:rsidP="00BD48EB">
      <w:pPr>
        <w:spacing w:before="100" w:beforeAutospacing="1" w:after="100" w:afterAutospacing="1"/>
        <w:outlineLvl w:val="1"/>
        <w:rPr>
          <w:rFonts w:ascii="Helvetica" w:eastAsia="Times New Roman" w:hAnsi="Helvetica" w:cs="Times New Roman"/>
          <w:b/>
          <w:bCs/>
          <w:color w:val="333333"/>
          <w:sz w:val="29"/>
          <w:szCs w:val="29"/>
          <w:lang w:eastAsia="de-DE"/>
        </w:rPr>
      </w:pPr>
      <w:r w:rsidRPr="00BD48EB">
        <w:rPr>
          <w:rFonts w:ascii="Helvetica" w:eastAsia="Times New Roman" w:hAnsi="Helvetica" w:cs="Times New Roman"/>
          <w:b/>
          <w:bCs/>
          <w:color w:val="333333"/>
          <w:sz w:val="29"/>
          <w:szCs w:val="29"/>
          <w:lang w:eastAsia="de-DE"/>
        </w:rPr>
        <w:t>Details</w:t>
      </w:r>
    </w:p>
    <w:p w14:paraId="6CC356F0" w14:textId="77777777" w:rsidR="00BD48EB" w:rsidRPr="00BD48EB" w:rsidRDefault="00BD48EB" w:rsidP="00BD48EB">
      <w:pPr>
        <w:shd w:val="clear" w:color="auto" w:fill="F8F8F8"/>
        <w:rPr>
          <w:rFonts w:ascii="Helvetica" w:eastAsia="Times New Roman" w:hAnsi="Helvetica" w:cs="Times New Roman"/>
          <w:color w:val="333333"/>
          <w:lang w:eastAsia="de-DE"/>
        </w:rPr>
      </w:pPr>
      <w:r w:rsidRPr="00BD48EB">
        <w:rPr>
          <w:rFonts w:ascii="Helvetica" w:eastAsia="Times New Roman" w:hAnsi="Helvetica" w:cs="Times New Roman"/>
          <w:color w:val="333333"/>
          <w:lang w:eastAsia="de-DE"/>
        </w:rPr>
        <w:t>max. 25 Teilnehmer*innen</w:t>
      </w:r>
    </w:p>
    <w:p w14:paraId="1CEB2223" w14:textId="77777777" w:rsidR="00BD48EB" w:rsidRPr="00BD48EB" w:rsidRDefault="00BD48EB" w:rsidP="00BD48EB">
      <w:pPr>
        <w:shd w:val="clear" w:color="auto" w:fill="F8F8F8"/>
        <w:rPr>
          <w:rFonts w:ascii="Helvetica" w:eastAsia="Times New Roman" w:hAnsi="Helvetica" w:cs="Times New Roman"/>
          <w:color w:val="333333"/>
          <w:lang w:eastAsia="de-DE"/>
        </w:rPr>
      </w:pPr>
      <w:r w:rsidRPr="00BD48EB">
        <w:rPr>
          <w:rFonts w:ascii="Helvetica" w:eastAsia="Times New Roman" w:hAnsi="Helvetica" w:cs="Times New Roman"/>
          <w:color w:val="333333"/>
          <w:lang w:eastAsia="de-DE"/>
        </w:rPr>
        <w:t>Sprache: Deutsch</w:t>
      </w:r>
    </w:p>
    <w:p w14:paraId="03895064" w14:textId="77777777" w:rsidR="00BD48EB" w:rsidRPr="00BD48EB" w:rsidRDefault="00BD48EB" w:rsidP="00BD48EB">
      <w:pPr>
        <w:shd w:val="clear" w:color="auto" w:fill="F8F8F8"/>
        <w:spacing w:before="100" w:beforeAutospacing="1" w:after="100" w:afterAutospacing="1"/>
        <w:outlineLvl w:val="2"/>
        <w:rPr>
          <w:rFonts w:ascii="Helvetica" w:eastAsia="Times New Roman" w:hAnsi="Helvetica" w:cs="Times New Roman"/>
          <w:b/>
          <w:bCs/>
          <w:color w:val="333333"/>
          <w:lang w:eastAsia="de-DE"/>
        </w:rPr>
      </w:pPr>
      <w:r w:rsidRPr="00BD48EB">
        <w:rPr>
          <w:rFonts w:ascii="Helvetica" w:eastAsia="Times New Roman" w:hAnsi="Helvetica" w:cs="Times New Roman"/>
          <w:b/>
          <w:bCs/>
          <w:color w:val="333333"/>
          <w:lang w:eastAsia="de-DE"/>
        </w:rPr>
        <w:t>Lehrende</w:t>
      </w:r>
    </w:p>
    <w:p w14:paraId="45DDBE3B" w14:textId="77777777" w:rsidR="00BD48EB" w:rsidRPr="00BD48EB" w:rsidRDefault="00BD48EB" w:rsidP="00BD48EB">
      <w:pPr>
        <w:shd w:val="clear" w:color="auto" w:fill="F8F8F8"/>
        <w:spacing w:before="100" w:beforeAutospacing="1" w:after="100" w:afterAutospacing="1"/>
        <w:rPr>
          <w:rFonts w:ascii="Helvetica" w:eastAsia="Times New Roman" w:hAnsi="Helvetica" w:cs="Times New Roman"/>
          <w:color w:val="333333"/>
          <w:lang w:eastAsia="de-DE"/>
        </w:rPr>
      </w:pPr>
      <w:r>
        <w:rPr>
          <w:rFonts w:ascii="Helvetica" w:eastAsia="Times New Roman" w:hAnsi="Helvetica" w:cs="Times New Roman"/>
          <w:color w:val="1A74B0"/>
          <w:u w:val="single"/>
          <w:lang w:eastAsia="de-DE"/>
        </w:rPr>
        <w:t>Matthias Scharer</w:t>
      </w:r>
    </w:p>
    <w:p w14:paraId="66D7B639" w14:textId="77777777" w:rsidR="00BD48EB" w:rsidRPr="00BD48EB" w:rsidRDefault="00BD48EB" w:rsidP="00BD48EB">
      <w:pPr>
        <w:shd w:val="clear" w:color="auto" w:fill="F8F8F8"/>
        <w:spacing w:before="100" w:beforeAutospacing="1" w:after="100" w:afterAutospacing="1"/>
        <w:outlineLvl w:val="2"/>
        <w:rPr>
          <w:rFonts w:ascii="Helvetica" w:eastAsia="Times New Roman" w:hAnsi="Helvetica" w:cs="Times New Roman"/>
          <w:b/>
          <w:bCs/>
          <w:color w:val="333333"/>
          <w:lang w:eastAsia="de-DE"/>
        </w:rPr>
      </w:pPr>
      <w:r w:rsidRPr="00BD48EB">
        <w:rPr>
          <w:rFonts w:ascii="Helvetica" w:eastAsia="Times New Roman" w:hAnsi="Helvetica" w:cs="Times New Roman"/>
          <w:b/>
          <w:bCs/>
          <w:color w:val="333333"/>
          <w:lang w:eastAsia="de-DE"/>
        </w:rPr>
        <w:t>Termine (</w:t>
      </w:r>
      <w:hyperlink r:id="rId7" w:history="1">
        <w:proofErr w:type="spellStart"/>
        <w:r w:rsidRPr="00BD48EB">
          <w:rPr>
            <w:rFonts w:ascii="Helvetica" w:eastAsia="Times New Roman" w:hAnsi="Helvetica" w:cs="Times New Roman"/>
            <w:b/>
            <w:bCs/>
            <w:color w:val="1A74B0"/>
            <w:u w:val="single"/>
            <w:lang w:eastAsia="de-DE"/>
          </w:rPr>
          <w:t>iCal</w:t>
        </w:r>
        <w:proofErr w:type="spellEnd"/>
      </w:hyperlink>
      <w:r w:rsidRPr="00BD48EB">
        <w:rPr>
          <w:rFonts w:ascii="Helvetica" w:eastAsia="Times New Roman" w:hAnsi="Helvetica" w:cs="Times New Roman"/>
          <w:b/>
          <w:bCs/>
          <w:color w:val="333333"/>
          <w:lang w:eastAsia="de-DE"/>
        </w:rPr>
        <w:t>) - nächster Termin ist mit N markiert</w:t>
      </w:r>
    </w:p>
    <w:p w14:paraId="7C768BE9" w14:textId="77777777" w:rsidR="00BD48EB" w:rsidRPr="00BD48EB" w:rsidRDefault="00BD48EB" w:rsidP="00BD48EB">
      <w:pPr>
        <w:spacing w:before="120" w:after="120"/>
        <w:rPr>
          <w:rFonts w:ascii="Helvetica" w:eastAsia="Times New Roman" w:hAnsi="Helvetica" w:cs="Times New Roman"/>
          <w:color w:val="333333"/>
          <w:lang w:eastAsia="de-DE"/>
        </w:rPr>
      </w:pPr>
      <w:r w:rsidRPr="00BD48EB">
        <w:rPr>
          <w:rFonts w:ascii="Helvetica" w:eastAsia="Times New Roman" w:hAnsi="Helvetica" w:cs="Times New Roman"/>
          <w:color w:val="333333"/>
          <w:lang w:eastAsia="de-DE"/>
        </w:rPr>
        <w:pict w14:anchorId="638F7DD5">
          <v:rect id="_x0000_i1025" style="width:0;height:1.5pt" o:hralign="center" o:hrstd="t" o:hr="t" fillcolor="#aaa" stroked="f"/>
        </w:pict>
      </w:r>
    </w:p>
    <w:p w14:paraId="6AE2565D" w14:textId="77777777" w:rsidR="00BD48EB" w:rsidRPr="00BD48EB" w:rsidRDefault="00BD48EB" w:rsidP="00BD48EB">
      <w:pPr>
        <w:spacing w:before="100" w:beforeAutospacing="1" w:after="100" w:afterAutospacing="1"/>
        <w:outlineLvl w:val="1"/>
        <w:rPr>
          <w:rFonts w:ascii="Helvetica" w:eastAsia="Times New Roman" w:hAnsi="Helvetica" w:cs="Times New Roman"/>
          <w:b/>
          <w:bCs/>
          <w:color w:val="333333"/>
          <w:sz w:val="29"/>
          <w:szCs w:val="29"/>
          <w:lang w:eastAsia="de-DE"/>
        </w:rPr>
      </w:pPr>
      <w:r w:rsidRPr="00BD48EB">
        <w:rPr>
          <w:rFonts w:ascii="Helvetica" w:eastAsia="Times New Roman" w:hAnsi="Helvetica" w:cs="Times New Roman"/>
          <w:b/>
          <w:bCs/>
          <w:color w:val="333333"/>
          <w:sz w:val="29"/>
          <w:szCs w:val="29"/>
          <w:lang w:eastAsia="de-DE"/>
        </w:rPr>
        <w:t>Information</w:t>
      </w:r>
    </w:p>
    <w:p w14:paraId="08181D35" w14:textId="77777777" w:rsidR="00BD48EB" w:rsidRPr="00BD48EB" w:rsidRDefault="00BD48EB" w:rsidP="00BD48EB">
      <w:pPr>
        <w:spacing w:before="100" w:beforeAutospacing="1" w:after="100" w:afterAutospacing="1"/>
        <w:outlineLvl w:val="2"/>
        <w:rPr>
          <w:rFonts w:ascii="Helvetica" w:eastAsia="Times New Roman" w:hAnsi="Helvetica" w:cs="Times New Roman"/>
          <w:b/>
          <w:bCs/>
          <w:color w:val="333333"/>
          <w:lang w:eastAsia="de-DE"/>
        </w:rPr>
      </w:pPr>
      <w:r w:rsidRPr="00BD48EB">
        <w:rPr>
          <w:rFonts w:ascii="Helvetica" w:eastAsia="Times New Roman" w:hAnsi="Helvetica" w:cs="Times New Roman"/>
          <w:b/>
          <w:bCs/>
          <w:color w:val="333333"/>
          <w:lang w:eastAsia="de-DE"/>
        </w:rPr>
        <w:t>Ziele, Inhalte und Methode der Lehrveranstaltung</w:t>
      </w:r>
    </w:p>
    <w:p w14:paraId="202531A1" w14:textId="77777777" w:rsidR="00BD48EB" w:rsidRDefault="00BD48EB" w:rsidP="00BD48EB">
      <w:pPr>
        <w:rPr>
          <w:rFonts w:ascii="Helvetica" w:eastAsia="Times New Roman" w:hAnsi="Helvetica" w:cs="Times New Roman"/>
          <w:color w:val="333333"/>
          <w:lang w:eastAsia="de-DE"/>
        </w:rPr>
      </w:pPr>
      <w:r>
        <w:rPr>
          <w:rFonts w:ascii="Helvetica" w:eastAsia="Times New Roman" w:hAnsi="Helvetica" w:cs="Times New Roman"/>
          <w:color w:val="333333"/>
          <w:lang w:eastAsia="de-DE"/>
        </w:rPr>
        <w:t>Durch Literatur, Inputs</w:t>
      </w:r>
      <w:r w:rsidRPr="00BD48EB">
        <w:rPr>
          <w:rFonts w:ascii="Helvetica" w:eastAsia="Times New Roman" w:hAnsi="Helvetica" w:cs="Times New Roman"/>
          <w:color w:val="333333"/>
          <w:lang w:eastAsia="de-DE"/>
        </w:rPr>
        <w:t>, PP-Präsentationen, Gruppenarbeiten, Diskussionen sollen folgende Themen erarbeitet werden:</w:t>
      </w:r>
      <w:r w:rsidRPr="00BD48EB">
        <w:rPr>
          <w:rFonts w:ascii="Helvetica" w:eastAsia="Times New Roman" w:hAnsi="Helvetica" w:cs="Times New Roman"/>
          <w:color w:val="333333"/>
          <w:lang w:eastAsia="de-DE"/>
        </w:rPr>
        <w:br/>
      </w:r>
      <w:r>
        <w:rPr>
          <w:rFonts w:ascii="Helvetica" w:eastAsia="Times New Roman" w:hAnsi="Helvetica" w:cs="Times New Roman"/>
          <w:color w:val="333333"/>
          <w:lang w:eastAsia="de-DE"/>
        </w:rPr>
        <w:t>-</w:t>
      </w:r>
      <w:r>
        <w:rPr>
          <w:rFonts w:ascii="Helvetica" w:eastAsia="Times New Roman" w:hAnsi="Helvetica" w:cs="Times New Roman"/>
          <w:color w:val="333333"/>
          <w:lang w:eastAsia="de-DE"/>
        </w:rPr>
        <w:tab/>
        <w:t>Kritische Auseinandersetzung mit eigenen Erfahrungen interreligiösen und interkulturellen Lernens.</w:t>
      </w:r>
    </w:p>
    <w:p w14:paraId="4DEDA9E1" w14:textId="77777777" w:rsidR="00BD48EB" w:rsidRDefault="00BD48EB" w:rsidP="00BD48EB">
      <w:pPr>
        <w:pStyle w:val="Listenabsatz"/>
        <w:numPr>
          <w:ilvl w:val="0"/>
          <w:numId w:val="4"/>
        </w:numPr>
        <w:rPr>
          <w:rFonts w:ascii="Helvetica" w:eastAsia="Times New Roman" w:hAnsi="Helvetica" w:cs="Times New Roman"/>
          <w:color w:val="333333"/>
          <w:lang w:eastAsia="de-DE"/>
        </w:rPr>
      </w:pPr>
      <w:r>
        <w:rPr>
          <w:rFonts w:ascii="Helvetica" w:eastAsia="Times New Roman" w:hAnsi="Helvetica" w:cs="Times New Roman"/>
          <w:color w:val="333333"/>
          <w:lang w:eastAsia="de-DE"/>
        </w:rPr>
        <w:t>Entdecken von theoretischen Konzepten/Mustern, die sich in der Praxis interreligiösen und interkulturellen Lernens zeigen</w:t>
      </w:r>
    </w:p>
    <w:p w14:paraId="319B0604" w14:textId="77777777" w:rsidR="00F13C1A" w:rsidRDefault="00F13C1A" w:rsidP="00BD48EB">
      <w:pPr>
        <w:pStyle w:val="Listenabsatz"/>
        <w:numPr>
          <w:ilvl w:val="0"/>
          <w:numId w:val="4"/>
        </w:numPr>
        <w:rPr>
          <w:rFonts w:ascii="Helvetica" w:eastAsia="Times New Roman" w:hAnsi="Helvetica" w:cs="Times New Roman"/>
          <w:color w:val="333333"/>
          <w:lang w:eastAsia="de-DE"/>
        </w:rPr>
      </w:pPr>
      <w:r>
        <w:rPr>
          <w:rFonts w:ascii="Helvetica" w:eastAsia="Times New Roman" w:hAnsi="Helvetica" w:cs="Times New Roman"/>
          <w:color w:val="333333"/>
          <w:lang w:eastAsia="de-DE"/>
        </w:rPr>
        <w:t>Auseinandersetzung mit spezifischen Ansätzen interkulturellen und interreligiösen Lernens, ihren Möglichkeiten und Grenzen</w:t>
      </w:r>
    </w:p>
    <w:p w14:paraId="234282CC" w14:textId="77777777" w:rsidR="00F13C1A" w:rsidRDefault="006E00B7" w:rsidP="00BD48EB">
      <w:pPr>
        <w:pStyle w:val="Listenabsatz"/>
        <w:numPr>
          <w:ilvl w:val="0"/>
          <w:numId w:val="4"/>
        </w:numPr>
        <w:rPr>
          <w:rFonts w:ascii="Helvetica" w:eastAsia="Times New Roman" w:hAnsi="Helvetica" w:cs="Times New Roman"/>
          <w:color w:val="333333"/>
          <w:lang w:eastAsia="de-DE"/>
        </w:rPr>
      </w:pPr>
      <w:r>
        <w:rPr>
          <w:rFonts w:ascii="Helvetica" w:eastAsia="Times New Roman" w:hAnsi="Helvetica" w:cs="Times New Roman"/>
          <w:color w:val="333333"/>
          <w:lang w:eastAsia="de-DE"/>
        </w:rPr>
        <w:t>Humanwissenschaftliche</w:t>
      </w:r>
      <w:r w:rsidR="00F13C1A">
        <w:rPr>
          <w:rFonts w:ascii="Helvetica" w:eastAsia="Times New Roman" w:hAnsi="Helvetica" w:cs="Times New Roman"/>
          <w:color w:val="333333"/>
          <w:lang w:eastAsia="de-DE"/>
        </w:rPr>
        <w:t xml:space="preserve"> und theologische Grundlagen interkulturellen und interreligiösen Lernens</w:t>
      </w:r>
    </w:p>
    <w:p w14:paraId="49A0A08E" w14:textId="77777777" w:rsidR="006E00B7" w:rsidRPr="00BD48EB" w:rsidRDefault="006E00B7" w:rsidP="00BD48EB">
      <w:pPr>
        <w:pStyle w:val="Listenabsatz"/>
        <w:numPr>
          <w:ilvl w:val="0"/>
          <w:numId w:val="4"/>
        </w:numPr>
        <w:rPr>
          <w:rFonts w:ascii="Helvetica" w:eastAsia="Times New Roman" w:hAnsi="Helvetica" w:cs="Times New Roman"/>
          <w:color w:val="333333"/>
          <w:lang w:eastAsia="de-DE"/>
        </w:rPr>
      </w:pPr>
      <w:r>
        <w:rPr>
          <w:rFonts w:ascii="Helvetica" w:eastAsia="Times New Roman" w:hAnsi="Helvetica" w:cs="Times New Roman"/>
          <w:color w:val="333333"/>
          <w:lang w:eastAsia="de-DE"/>
        </w:rPr>
        <w:t>Arbeit an spezifischen Projekten interkulturellen und interreligiösen Lernens in unterschiedlichen Feldern im Hinblick auf eine „</w:t>
      </w:r>
      <w:proofErr w:type="spellStart"/>
      <w:r>
        <w:rPr>
          <w:rFonts w:ascii="Helvetica" w:eastAsia="Times New Roman" w:hAnsi="Helvetica" w:cs="Times New Roman"/>
          <w:color w:val="333333"/>
          <w:lang w:eastAsia="de-DE"/>
        </w:rPr>
        <w:t>postmigrantische</w:t>
      </w:r>
      <w:proofErr w:type="spellEnd"/>
      <w:r>
        <w:rPr>
          <w:rFonts w:ascii="Helvetica" w:eastAsia="Times New Roman" w:hAnsi="Helvetica" w:cs="Times New Roman"/>
          <w:color w:val="333333"/>
          <w:lang w:eastAsia="de-DE"/>
        </w:rPr>
        <w:t>“ Gesellschaft</w:t>
      </w:r>
    </w:p>
    <w:p w14:paraId="323C3643" w14:textId="77777777" w:rsidR="00BD48EB" w:rsidRDefault="00BD48EB" w:rsidP="00BD48EB">
      <w:pPr>
        <w:rPr>
          <w:rFonts w:ascii="Helvetica" w:eastAsia="Times New Roman" w:hAnsi="Helvetica" w:cs="Times New Roman"/>
          <w:color w:val="333333"/>
          <w:lang w:eastAsia="de-DE"/>
        </w:rPr>
      </w:pPr>
    </w:p>
    <w:p w14:paraId="4AFA778A" w14:textId="77777777" w:rsidR="00BD48EB" w:rsidRPr="00BD48EB" w:rsidRDefault="00BD48EB" w:rsidP="00BD48EB">
      <w:pPr>
        <w:spacing w:before="100" w:beforeAutospacing="1" w:after="100" w:afterAutospacing="1"/>
        <w:outlineLvl w:val="2"/>
        <w:rPr>
          <w:rFonts w:ascii="Helvetica" w:eastAsia="Times New Roman" w:hAnsi="Helvetica" w:cs="Times New Roman"/>
          <w:b/>
          <w:bCs/>
          <w:color w:val="333333"/>
          <w:lang w:eastAsia="de-DE"/>
        </w:rPr>
      </w:pPr>
      <w:r w:rsidRPr="00BD48EB">
        <w:rPr>
          <w:rFonts w:ascii="Helvetica" w:eastAsia="Times New Roman" w:hAnsi="Helvetica" w:cs="Times New Roman"/>
          <w:b/>
          <w:bCs/>
          <w:color w:val="333333"/>
          <w:lang w:eastAsia="de-DE"/>
        </w:rPr>
        <w:t>Art der Leistungskontrolle und erlaubte Hilfsmittel</w:t>
      </w:r>
    </w:p>
    <w:p w14:paraId="05C8C2C0" w14:textId="77777777" w:rsidR="00BD48EB" w:rsidRPr="00BD48EB" w:rsidRDefault="00BD48EB" w:rsidP="00BD48EB">
      <w:pPr>
        <w:rPr>
          <w:rFonts w:ascii="Helvetica" w:eastAsia="Times New Roman" w:hAnsi="Helvetica" w:cs="Times New Roman"/>
          <w:color w:val="333333"/>
          <w:lang w:eastAsia="de-DE"/>
        </w:rPr>
      </w:pPr>
      <w:r w:rsidRPr="00BD48EB">
        <w:rPr>
          <w:rFonts w:ascii="Helvetica" w:eastAsia="Times New Roman" w:hAnsi="Helvetica" w:cs="Times New Roman"/>
          <w:color w:val="333333"/>
          <w:lang w:eastAsia="de-DE"/>
        </w:rPr>
        <w:t xml:space="preserve">Die LV ist prüfungsimmanent. Die Studierenden </w:t>
      </w:r>
      <w:r w:rsidR="006E00B7">
        <w:rPr>
          <w:rFonts w:ascii="Helvetica" w:eastAsia="Times New Roman" w:hAnsi="Helvetica" w:cs="Times New Roman"/>
          <w:color w:val="333333"/>
          <w:lang w:eastAsia="de-DE"/>
        </w:rPr>
        <w:t xml:space="preserve">sind durchgehend anwesend und </w:t>
      </w:r>
      <w:r w:rsidRPr="00BD48EB">
        <w:rPr>
          <w:rFonts w:ascii="Helvetica" w:eastAsia="Times New Roman" w:hAnsi="Helvetica" w:cs="Times New Roman"/>
          <w:color w:val="333333"/>
          <w:lang w:eastAsia="de-DE"/>
        </w:rPr>
        <w:t>beteiligen sich aktiv durch Diskussion, Lesen und Vorbereiten von Texten. </w:t>
      </w:r>
    </w:p>
    <w:p w14:paraId="01E3FC85" w14:textId="77777777" w:rsidR="00BD48EB" w:rsidRPr="00BD48EB" w:rsidRDefault="00BD48EB" w:rsidP="00BD48EB">
      <w:pPr>
        <w:spacing w:before="100" w:beforeAutospacing="1" w:after="100" w:afterAutospacing="1"/>
        <w:outlineLvl w:val="2"/>
        <w:rPr>
          <w:rFonts w:ascii="Helvetica" w:eastAsia="Times New Roman" w:hAnsi="Helvetica" w:cs="Times New Roman"/>
          <w:b/>
          <w:bCs/>
          <w:color w:val="333333"/>
          <w:lang w:eastAsia="de-DE"/>
        </w:rPr>
      </w:pPr>
      <w:r w:rsidRPr="00BD48EB">
        <w:rPr>
          <w:rFonts w:ascii="Helvetica" w:eastAsia="Times New Roman" w:hAnsi="Helvetica" w:cs="Times New Roman"/>
          <w:b/>
          <w:bCs/>
          <w:color w:val="333333"/>
          <w:lang w:eastAsia="de-DE"/>
        </w:rPr>
        <w:t>Mindestanforderungen und Beurteilungsmaßstab</w:t>
      </w:r>
    </w:p>
    <w:p w14:paraId="225B39B5" w14:textId="77777777" w:rsidR="00BD48EB" w:rsidRPr="00BD48EB" w:rsidRDefault="00BD48EB" w:rsidP="00BD48EB">
      <w:pPr>
        <w:rPr>
          <w:rFonts w:ascii="Helvetica" w:eastAsia="Times New Roman" w:hAnsi="Helvetica" w:cs="Times New Roman"/>
          <w:color w:val="333333"/>
          <w:lang w:eastAsia="de-DE"/>
        </w:rPr>
      </w:pPr>
      <w:r w:rsidRPr="00BD48EB">
        <w:rPr>
          <w:rFonts w:ascii="Helvetica" w:eastAsia="Times New Roman" w:hAnsi="Helvetica" w:cs="Times New Roman"/>
          <w:color w:val="333333"/>
          <w:lang w:eastAsia="de-DE"/>
        </w:rPr>
        <w:lastRenderedPageBreak/>
        <w:t xml:space="preserve">Die LV soll </w:t>
      </w:r>
      <w:r w:rsidR="006E00B7">
        <w:rPr>
          <w:rFonts w:ascii="Helvetica" w:eastAsia="Times New Roman" w:hAnsi="Helvetica" w:cs="Times New Roman"/>
          <w:color w:val="333333"/>
          <w:lang w:eastAsia="de-DE"/>
        </w:rPr>
        <w:t>die eigene Praxis interkulturellen und interreligiösen Lernens in unterschiedlichen Handlungsfeldern kritisch bewusstmachen und Konzepte/Muster/Theorien aufdecken, die das Handeln bestimmen können. Sie soll in spezifische Ansätze interkulturellen und interreligiösen Lernens mit ihren Möglichkeiten und Grenzen einführen. Humanwissenschaftliche und theologische Grundlagen sollen erarbeitet werden. Schließlich soll die Arbeit an unterschiedlichen Projek</w:t>
      </w:r>
      <w:r w:rsidR="00563A6C">
        <w:rPr>
          <w:rFonts w:ascii="Helvetica" w:eastAsia="Times New Roman" w:hAnsi="Helvetica" w:cs="Times New Roman"/>
          <w:color w:val="333333"/>
          <w:lang w:eastAsia="de-DE"/>
        </w:rPr>
        <w:t>ten interreligiösen und interkulturellen Lernens die Praxistauglichkeit der Konzepte kritische beleuchten.</w:t>
      </w:r>
      <w:r w:rsidR="006E00B7">
        <w:rPr>
          <w:rFonts w:ascii="Helvetica" w:eastAsia="Times New Roman" w:hAnsi="Helvetica" w:cs="Times New Roman"/>
          <w:color w:val="333333"/>
          <w:lang w:eastAsia="de-DE"/>
        </w:rPr>
        <w:t xml:space="preserve"> </w:t>
      </w:r>
    </w:p>
    <w:p w14:paraId="20C1A1DC" w14:textId="77777777" w:rsidR="00BD48EB" w:rsidRPr="00BD48EB" w:rsidRDefault="00BD48EB" w:rsidP="00BD48EB">
      <w:pPr>
        <w:spacing w:before="100" w:beforeAutospacing="1" w:after="100" w:afterAutospacing="1"/>
        <w:outlineLvl w:val="2"/>
        <w:rPr>
          <w:rFonts w:ascii="Helvetica" w:eastAsia="Times New Roman" w:hAnsi="Helvetica" w:cs="Times New Roman"/>
          <w:b/>
          <w:bCs/>
          <w:color w:val="333333"/>
          <w:lang w:eastAsia="de-DE"/>
        </w:rPr>
      </w:pPr>
      <w:r w:rsidRPr="00BD48EB">
        <w:rPr>
          <w:rFonts w:ascii="Helvetica" w:eastAsia="Times New Roman" w:hAnsi="Helvetica" w:cs="Times New Roman"/>
          <w:b/>
          <w:bCs/>
          <w:color w:val="333333"/>
          <w:lang w:eastAsia="de-DE"/>
        </w:rPr>
        <w:t>Prüfungsstoff</w:t>
      </w:r>
    </w:p>
    <w:p w14:paraId="3F6B3BE1" w14:textId="77777777" w:rsidR="00BD48EB" w:rsidRPr="00BD48EB" w:rsidRDefault="00563A6C" w:rsidP="00BD48EB">
      <w:pPr>
        <w:rPr>
          <w:rFonts w:ascii="Helvetica" w:eastAsia="Times New Roman" w:hAnsi="Helvetica" w:cs="Times New Roman"/>
          <w:color w:val="333333"/>
          <w:lang w:eastAsia="de-DE"/>
        </w:rPr>
      </w:pPr>
      <w:r>
        <w:rPr>
          <w:rFonts w:ascii="Helvetica" w:eastAsia="Times New Roman" w:hAnsi="Helvetica" w:cs="Times New Roman"/>
          <w:color w:val="333333"/>
          <w:lang w:eastAsia="de-DE"/>
        </w:rPr>
        <w:t>Durchgehende Anwesenheit und Mitarbeit über</w:t>
      </w:r>
      <w:r w:rsidR="00BD48EB" w:rsidRPr="00BD48EB">
        <w:rPr>
          <w:rFonts w:ascii="Helvetica" w:eastAsia="Times New Roman" w:hAnsi="Helvetica" w:cs="Times New Roman"/>
          <w:color w:val="333333"/>
          <w:lang w:eastAsia="de-DE"/>
        </w:rPr>
        <w:t xml:space="preserve"> Referat</w:t>
      </w:r>
      <w:r>
        <w:rPr>
          <w:rFonts w:ascii="Helvetica" w:eastAsia="Times New Roman" w:hAnsi="Helvetica" w:cs="Times New Roman"/>
          <w:color w:val="333333"/>
          <w:lang w:eastAsia="de-DE"/>
        </w:rPr>
        <w:t>e</w:t>
      </w:r>
      <w:r w:rsidR="00BD48EB" w:rsidRPr="00BD48EB">
        <w:rPr>
          <w:rFonts w:ascii="Helvetica" w:eastAsia="Times New Roman" w:hAnsi="Helvetica" w:cs="Times New Roman"/>
          <w:color w:val="333333"/>
          <w:lang w:eastAsia="de-DE"/>
        </w:rPr>
        <w:t xml:space="preserve"> und Präsentation</w:t>
      </w:r>
      <w:r>
        <w:rPr>
          <w:rFonts w:ascii="Helvetica" w:eastAsia="Times New Roman" w:hAnsi="Helvetica" w:cs="Times New Roman"/>
          <w:color w:val="333333"/>
          <w:lang w:eastAsia="de-DE"/>
        </w:rPr>
        <w:t>en. E</w:t>
      </w:r>
      <w:r w:rsidR="00BD48EB" w:rsidRPr="00BD48EB">
        <w:rPr>
          <w:rFonts w:ascii="Helvetica" w:eastAsia="Times New Roman" w:hAnsi="Helvetica" w:cs="Times New Roman"/>
          <w:color w:val="333333"/>
          <w:lang w:eastAsia="de-DE"/>
        </w:rPr>
        <w:t xml:space="preserve">ine schriftliche </w:t>
      </w:r>
      <w:r>
        <w:rPr>
          <w:rFonts w:ascii="Helvetica" w:eastAsia="Times New Roman" w:hAnsi="Helvetica" w:cs="Times New Roman"/>
          <w:color w:val="333333"/>
          <w:lang w:eastAsia="de-DE"/>
        </w:rPr>
        <w:t>Theorie- oder Projekta</w:t>
      </w:r>
      <w:r w:rsidR="00BD48EB" w:rsidRPr="00BD48EB">
        <w:rPr>
          <w:rFonts w:ascii="Helvetica" w:eastAsia="Times New Roman" w:hAnsi="Helvetica" w:cs="Times New Roman"/>
          <w:color w:val="333333"/>
          <w:lang w:eastAsia="de-DE"/>
        </w:rPr>
        <w:t>rbeit nach Abschluss des Semi</w:t>
      </w:r>
      <w:r>
        <w:rPr>
          <w:rFonts w:ascii="Helvetica" w:eastAsia="Times New Roman" w:hAnsi="Helvetica" w:cs="Times New Roman"/>
          <w:color w:val="333333"/>
          <w:lang w:eastAsia="de-DE"/>
        </w:rPr>
        <w:t>nars in der Länge von etwa 15-20</w:t>
      </w:r>
      <w:r w:rsidR="00BD48EB" w:rsidRPr="00BD48EB">
        <w:rPr>
          <w:rFonts w:ascii="Helvetica" w:eastAsia="Times New Roman" w:hAnsi="Helvetica" w:cs="Times New Roman"/>
          <w:color w:val="333333"/>
          <w:lang w:eastAsia="de-DE"/>
        </w:rPr>
        <w:t xml:space="preserve"> Seiten. Gemeinsame Arbeiten (in entsprechender Länge) sind möglich.</w:t>
      </w:r>
    </w:p>
    <w:p w14:paraId="0FE5011B" w14:textId="77777777" w:rsidR="00BD48EB" w:rsidRDefault="00BD48EB" w:rsidP="00BD48EB">
      <w:pPr>
        <w:spacing w:before="100" w:beforeAutospacing="1" w:after="100" w:afterAutospacing="1"/>
        <w:outlineLvl w:val="2"/>
        <w:rPr>
          <w:rFonts w:ascii="Helvetica" w:eastAsia="Times New Roman" w:hAnsi="Helvetica" w:cs="Times New Roman"/>
          <w:b/>
          <w:bCs/>
          <w:color w:val="333333"/>
          <w:lang w:eastAsia="de-DE"/>
        </w:rPr>
      </w:pPr>
      <w:r w:rsidRPr="00BD48EB">
        <w:rPr>
          <w:rFonts w:ascii="Helvetica" w:eastAsia="Times New Roman" w:hAnsi="Helvetica" w:cs="Times New Roman"/>
          <w:b/>
          <w:bCs/>
          <w:color w:val="333333"/>
          <w:lang w:eastAsia="de-DE"/>
        </w:rPr>
        <w:t>Literatur</w:t>
      </w:r>
    </w:p>
    <w:p w14:paraId="5F681E88" w14:textId="77777777" w:rsidR="006E7151" w:rsidRPr="006E7151" w:rsidRDefault="006E7151" w:rsidP="00BD48EB">
      <w:pPr>
        <w:spacing w:before="100" w:beforeAutospacing="1" w:after="100" w:afterAutospacing="1"/>
        <w:outlineLvl w:val="2"/>
        <w:rPr>
          <w:rFonts w:ascii="Helvetica" w:eastAsia="Times New Roman" w:hAnsi="Helvetica" w:cs="Times New Roman"/>
          <w:bCs/>
          <w:color w:val="333333"/>
          <w:lang w:eastAsia="de-DE"/>
        </w:rPr>
      </w:pPr>
      <w:proofErr w:type="spellStart"/>
      <w:r w:rsidRPr="006E7151">
        <w:rPr>
          <w:rFonts w:ascii="Helvetica" w:eastAsia="Times New Roman" w:hAnsi="Helvetica" w:cs="Times New Roman"/>
          <w:bCs/>
          <w:color w:val="333333"/>
          <w:lang w:eastAsia="de-DE"/>
        </w:rPr>
        <w:t>Langenohl</w:t>
      </w:r>
      <w:proofErr w:type="spellEnd"/>
      <w:r w:rsidRPr="006E7151">
        <w:rPr>
          <w:rFonts w:ascii="Helvetica" w:eastAsia="Times New Roman" w:hAnsi="Helvetica" w:cs="Times New Roman"/>
          <w:bCs/>
          <w:color w:val="333333"/>
          <w:lang w:eastAsia="de-DE"/>
        </w:rPr>
        <w:t>, Andreas; Poole, Ralph J.; Weinberg, Manfred (</w:t>
      </w:r>
      <w:proofErr w:type="spellStart"/>
      <w:r w:rsidRPr="006E7151">
        <w:rPr>
          <w:rFonts w:ascii="Helvetica" w:eastAsia="Times New Roman" w:hAnsi="Helvetica" w:cs="Times New Roman"/>
          <w:bCs/>
          <w:color w:val="333333"/>
          <w:lang w:eastAsia="de-DE"/>
        </w:rPr>
        <w:t>Hg</w:t>
      </w:r>
      <w:proofErr w:type="spellEnd"/>
      <w:r w:rsidRPr="006E7151">
        <w:rPr>
          <w:rFonts w:ascii="Helvetica" w:eastAsia="Times New Roman" w:hAnsi="Helvetica" w:cs="Times New Roman"/>
          <w:bCs/>
          <w:color w:val="333333"/>
          <w:lang w:eastAsia="de-DE"/>
        </w:rPr>
        <w:t xml:space="preserve">.) (2015): Transkulturalität. </w:t>
      </w:r>
      <w:r>
        <w:rPr>
          <w:rFonts w:ascii="Helvetica" w:eastAsia="Times New Roman" w:hAnsi="Helvetica" w:cs="Times New Roman"/>
          <w:bCs/>
          <w:color w:val="333333"/>
          <w:lang w:eastAsia="de-DE"/>
        </w:rPr>
        <w:t>Klassische Texte, transkript-Verlag.</w:t>
      </w:r>
      <w:bookmarkStart w:id="0" w:name="_GoBack"/>
      <w:bookmarkEnd w:id="0"/>
    </w:p>
    <w:p w14:paraId="38682A50" w14:textId="77777777" w:rsidR="00FD26C7" w:rsidRDefault="00FD26C7" w:rsidP="00BD48EB">
      <w:pPr>
        <w:spacing w:before="100" w:beforeAutospacing="1" w:after="100" w:afterAutospacing="1"/>
        <w:outlineLvl w:val="2"/>
        <w:rPr>
          <w:rFonts w:ascii="Helvetica" w:eastAsia="Times New Roman" w:hAnsi="Helvetica" w:cs="Times New Roman"/>
          <w:bCs/>
          <w:color w:val="333333"/>
          <w:lang w:eastAsia="de-DE"/>
        </w:rPr>
      </w:pPr>
      <w:r>
        <w:rPr>
          <w:rFonts w:ascii="Helvetica" w:eastAsia="Times New Roman" w:hAnsi="Helvetica" w:cs="Times New Roman"/>
          <w:bCs/>
          <w:color w:val="333333"/>
          <w:lang w:eastAsia="de-DE"/>
        </w:rPr>
        <w:t xml:space="preserve">Scharer, Matthias (2017): TZI als „Third Space“ transreligiöser Begegnungen, in: Themenzentrierte Interaktion 31, H. 2. </w:t>
      </w:r>
    </w:p>
    <w:p w14:paraId="0F2C0FEA" w14:textId="77777777" w:rsidR="00563A6C" w:rsidRDefault="00B23188" w:rsidP="00BD48EB">
      <w:pPr>
        <w:spacing w:before="100" w:beforeAutospacing="1" w:after="100" w:afterAutospacing="1"/>
        <w:outlineLvl w:val="2"/>
        <w:rPr>
          <w:rFonts w:ascii="Helvetica" w:eastAsia="Times New Roman" w:hAnsi="Helvetica" w:cs="Times New Roman"/>
          <w:bCs/>
          <w:color w:val="333333"/>
          <w:lang w:eastAsia="de-DE"/>
        </w:rPr>
      </w:pPr>
      <w:proofErr w:type="spellStart"/>
      <w:r w:rsidRPr="00B23188">
        <w:rPr>
          <w:rFonts w:ascii="Helvetica" w:eastAsia="Times New Roman" w:hAnsi="Helvetica" w:cs="Times New Roman"/>
          <w:bCs/>
          <w:color w:val="333333"/>
          <w:lang w:eastAsia="de-DE"/>
        </w:rPr>
        <w:t>Sejdini</w:t>
      </w:r>
      <w:proofErr w:type="spellEnd"/>
      <w:r w:rsidRPr="00B23188">
        <w:rPr>
          <w:rFonts w:ascii="Helvetica" w:eastAsia="Times New Roman" w:hAnsi="Helvetica" w:cs="Times New Roman"/>
          <w:bCs/>
          <w:color w:val="333333"/>
          <w:lang w:eastAsia="de-DE"/>
        </w:rPr>
        <w:t>,</w:t>
      </w:r>
      <w:r>
        <w:rPr>
          <w:rFonts w:ascii="Helvetica" w:eastAsia="Times New Roman" w:hAnsi="Helvetica" w:cs="Times New Roman"/>
          <w:bCs/>
          <w:color w:val="333333"/>
          <w:lang w:eastAsia="de-DE"/>
        </w:rPr>
        <w:t xml:space="preserve"> </w:t>
      </w:r>
      <w:proofErr w:type="spellStart"/>
      <w:r>
        <w:rPr>
          <w:rFonts w:ascii="Helvetica" w:eastAsia="Times New Roman" w:hAnsi="Helvetica" w:cs="Times New Roman"/>
          <w:bCs/>
          <w:color w:val="333333"/>
          <w:lang w:eastAsia="de-DE"/>
        </w:rPr>
        <w:t>Zekirija</w:t>
      </w:r>
      <w:proofErr w:type="spellEnd"/>
      <w:r>
        <w:rPr>
          <w:rFonts w:ascii="Helvetica" w:eastAsia="Times New Roman" w:hAnsi="Helvetica" w:cs="Times New Roman"/>
          <w:bCs/>
          <w:color w:val="333333"/>
          <w:lang w:eastAsia="de-DE"/>
        </w:rPr>
        <w:t xml:space="preserve">; </w:t>
      </w:r>
      <w:proofErr w:type="spellStart"/>
      <w:r w:rsidRPr="00B23188">
        <w:rPr>
          <w:rFonts w:ascii="Helvetica" w:eastAsia="Times New Roman" w:hAnsi="Helvetica" w:cs="Times New Roman"/>
          <w:bCs/>
          <w:color w:val="333333"/>
          <w:lang w:eastAsia="de-DE"/>
        </w:rPr>
        <w:t>Kraml</w:t>
      </w:r>
      <w:proofErr w:type="spellEnd"/>
      <w:r w:rsidRPr="00B23188">
        <w:rPr>
          <w:rFonts w:ascii="Helvetica" w:eastAsia="Times New Roman" w:hAnsi="Helvetica" w:cs="Times New Roman"/>
          <w:bCs/>
          <w:color w:val="333333"/>
          <w:lang w:eastAsia="de-DE"/>
        </w:rPr>
        <w:t>,</w:t>
      </w:r>
      <w:r>
        <w:rPr>
          <w:rFonts w:ascii="Helvetica" w:eastAsia="Times New Roman" w:hAnsi="Helvetica" w:cs="Times New Roman"/>
          <w:bCs/>
          <w:color w:val="333333"/>
          <w:lang w:eastAsia="de-DE"/>
        </w:rPr>
        <w:t xml:space="preserve"> Martina; </w:t>
      </w:r>
      <w:r w:rsidRPr="00B23188">
        <w:rPr>
          <w:rFonts w:ascii="Helvetica" w:eastAsia="Times New Roman" w:hAnsi="Helvetica" w:cs="Times New Roman"/>
          <w:bCs/>
          <w:color w:val="333333"/>
          <w:lang w:eastAsia="de-DE"/>
        </w:rPr>
        <w:t>Scharer</w:t>
      </w:r>
      <w:r>
        <w:rPr>
          <w:rFonts w:ascii="Helvetica" w:eastAsia="Times New Roman" w:hAnsi="Helvetica" w:cs="Times New Roman"/>
          <w:bCs/>
          <w:color w:val="333333"/>
          <w:lang w:eastAsia="de-DE"/>
        </w:rPr>
        <w:t>, Matthias</w:t>
      </w:r>
      <w:r w:rsidRPr="00B23188">
        <w:rPr>
          <w:rFonts w:ascii="Helvetica" w:eastAsia="Times New Roman" w:hAnsi="Helvetica" w:cs="Times New Roman"/>
          <w:bCs/>
          <w:color w:val="333333"/>
          <w:lang w:eastAsia="de-DE"/>
        </w:rPr>
        <w:t xml:space="preserve"> (201</w:t>
      </w:r>
      <w:r>
        <w:rPr>
          <w:rFonts w:ascii="Helvetica" w:eastAsia="Times New Roman" w:hAnsi="Helvetica" w:cs="Times New Roman"/>
          <w:bCs/>
          <w:color w:val="333333"/>
          <w:lang w:eastAsia="de-DE"/>
        </w:rPr>
        <w:t>7):</w:t>
      </w:r>
      <w:r w:rsidRPr="00B23188">
        <w:rPr>
          <w:rFonts w:ascii="Helvetica" w:eastAsia="Times New Roman" w:hAnsi="Helvetica" w:cs="Times New Roman"/>
          <w:bCs/>
          <w:color w:val="333333"/>
          <w:lang w:eastAsia="de-DE"/>
        </w:rPr>
        <w:t xml:space="preserve"> Mensch </w:t>
      </w:r>
      <w:r>
        <w:rPr>
          <w:rFonts w:ascii="Helvetica" w:eastAsia="Times New Roman" w:hAnsi="Helvetica" w:cs="Times New Roman"/>
          <w:bCs/>
          <w:color w:val="333333"/>
          <w:lang w:eastAsia="de-DE"/>
        </w:rPr>
        <w:t>we</w:t>
      </w:r>
      <w:r w:rsidRPr="00B23188">
        <w:rPr>
          <w:rFonts w:ascii="Helvetica" w:eastAsia="Times New Roman" w:hAnsi="Helvetica" w:cs="Times New Roman"/>
          <w:bCs/>
          <w:color w:val="333333"/>
          <w:lang w:eastAsia="de-DE"/>
        </w:rPr>
        <w:t>rden: Grundlagen einer interreligiösen Religionspädagogik und –</w:t>
      </w:r>
      <w:proofErr w:type="spellStart"/>
      <w:r w:rsidRPr="00B23188">
        <w:rPr>
          <w:rFonts w:ascii="Helvetica" w:eastAsia="Times New Roman" w:hAnsi="Helvetica" w:cs="Times New Roman"/>
          <w:bCs/>
          <w:color w:val="333333"/>
          <w:lang w:eastAsia="de-DE"/>
        </w:rPr>
        <w:t>didaktik</w:t>
      </w:r>
      <w:proofErr w:type="spellEnd"/>
      <w:r w:rsidRPr="00B23188">
        <w:rPr>
          <w:rFonts w:ascii="Helvetica" w:eastAsia="Times New Roman" w:hAnsi="Helvetica" w:cs="Times New Roman"/>
          <w:bCs/>
          <w:color w:val="333333"/>
          <w:lang w:eastAsia="de-DE"/>
        </w:rPr>
        <w:t xml:space="preserve"> aus musl</w:t>
      </w:r>
      <w:r w:rsidR="00FD26C7">
        <w:rPr>
          <w:rFonts w:ascii="Helvetica" w:eastAsia="Times New Roman" w:hAnsi="Helvetica" w:cs="Times New Roman"/>
          <w:bCs/>
          <w:color w:val="333333"/>
          <w:lang w:eastAsia="de-DE"/>
        </w:rPr>
        <w:t xml:space="preserve">imisch-christlicher Perspektive, </w:t>
      </w:r>
      <w:proofErr w:type="spellStart"/>
      <w:r w:rsidR="00FD26C7">
        <w:rPr>
          <w:rFonts w:ascii="Helvetica" w:eastAsia="Times New Roman" w:hAnsi="Helvetica" w:cs="Times New Roman"/>
          <w:bCs/>
          <w:color w:val="333333"/>
          <w:lang w:eastAsia="de-DE"/>
        </w:rPr>
        <w:t>transcript</w:t>
      </w:r>
      <w:proofErr w:type="spellEnd"/>
      <w:r w:rsidR="00FD26C7">
        <w:rPr>
          <w:rFonts w:ascii="Helvetica" w:eastAsia="Times New Roman" w:hAnsi="Helvetica" w:cs="Times New Roman"/>
          <w:bCs/>
          <w:color w:val="333333"/>
          <w:lang w:eastAsia="de-DE"/>
        </w:rPr>
        <w:t>-Verlag.</w:t>
      </w:r>
    </w:p>
    <w:p w14:paraId="286B371C" w14:textId="77777777" w:rsidR="00FD26C7" w:rsidRPr="00FD26C7" w:rsidRDefault="00FD26C7" w:rsidP="00BD48EB">
      <w:pPr>
        <w:spacing w:before="100" w:beforeAutospacing="1" w:after="100" w:afterAutospacing="1"/>
        <w:outlineLvl w:val="2"/>
        <w:rPr>
          <w:rFonts w:ascii="Helvetica" w:eastAsia="Times New Roman" w:hAnsi="Helvetica" w:cs="Times New Roman"/>
          <w:bCs/>
          <w:color w:val="333333"/>
          <w:lang w:eastAsia="de-DE"/>
        </w:rPr>
      </w:pPr>
      <w:r w:rsidRPr="00FD26C7">
        <w:rPr>
          <w:rFonts w:ascii="Helvetica" w:eastAsia="Times New Roman" w:hAnsi="Helvetica" w:cs="Times New Roman"/>
          <w:bCs/>
          <w:color w:val="333333"/>
          <w:lang w:eastAsia="de-DE"/>
        </w:rPr>
        <w:t>Yildiz, Erol; Hill, Marc (</w:t>
      </w:r>
      <w:proofErr w:type="spellStart"/>
      <w:r w:rsidRPr="00FD26C7">
        <w:rPr>
          <w:rFonts w:ascii="Helvetica" w:eastAsia="Times New Roman" w:hAnsi="Helvetica" w:cs="Times New Roman"/>
          <w:bCs/>
          <w:color w:val="333333"/>
          <w:lang w:eastAsia="de-DE"/>
        </w:rPr>
        <w:t>Hg</w:t>
      </w:r>
      <w:proofErr w:type="spellEnd"/>
      <w:r w:rsidRPr="00FD26C7">
        <w:rPr>
          <w:rFonts w:ascii="Helvetica" w:eastAsia="Times New Roman" w:hAnsi="Helvetica" w:cs="Times New Roman"/>
          <w:bCs/>
          <w:color w:val="333333"/>
          <w:lang w:eastAsia="de-DE"/>
        </w:rPr>
        <w:t xml:space="preserve">.): Nach der Migration. </w:t>
      </w:r>
      <w:proofErr w:type="spellStart"/>
      <w:r w:rsidRPr="00FD26C7">
        <w:rPr>
          <w:rFonts w:ascii="Helvetica" w:eastAsia="Times New Roman" w:hAnsi="Helvetica" w:cs="Times New Roman"/>
          <w:bCs/>
          <w:color w:val="333333"/>
          <w:lang w:eastAsia="de-DE"/>
        </w:rPr>
        <w:t>Postmigrantische</w:t>
      </w:r>
      <w:proofErr w:type="spellEnd"/>
      <w:r w:rsidRPr="00FD26C7">
        <w:rPr>
          <w:rFonts w:ascii="Helvetica" w:eastAsia="Times New Roman" w:hAnsi="Helvetica" w:cs="Times New Roman"/>
          <w:bCs/>
          <w:color w:val="333333"/>
          <w:lang w:eastAsia="de-DE"/>
        </w:rPr>
        <w:t xml:space="preserve"> Perspektiven jenseits der Parallelgesellschaft, </w:t>
      </w:r>
      <w:proofErr w:type="spellStart"/>
      <w:r w:rsidRPr="00FD26C7">
        <w:rPr>
          <w:rFonts w:ascii="Helvetica" w:eastAsia="Times New Roman" w:hAnsi="Helvetica" w:cs="Times New Roman"/>
          <w:bCs/>
          <w:color w:val="333333"/>
          <w:lang w:eastAsia="de-DE"/>
        </w:rPr>
        <w:t>transcript</w:t>
      </w:r>
      <w:proofErr w:type="spellEnd"/>
      <w:r w:rsidRPr="00FD26C7">
        <w:rPr>
          <w:rFonts w:ascii="Helvetica" w:eastAsia="Times New Roman" w:hAnsi="Helvetica" w:cs="Times New Roman"/>
          <w:bCs/>
          <w:color w:val="333333"/>
          <w:lang w:eastAsia="de-DE"/>
        </w:rPr>
        <w:t>-Verlag.</w:t>
      </w:r>
    </w:p>
    <w:p w14:paraId="342E025E" w14:textId="77777777" w:rsidR="00BD48EB" w:rsidRPr="00BD48EB" w:rsidRDefault="00BD48EB" w:rsidP="00BD48EB">
      <w:pPr>
        <w:spacing w:before="120" w:after="120"/>
        <w:rPr>
          <w:rFonts w:ascii="Helvetica" w:eastAsia="Times New Roman" w:hAnsi="Helvetica" w:cs="Times New Roman"/>
          <w:color w:val="333333"/>
          <w:lang w:eastAsia="de-DE"/>
        </w:rPr>
      </w:pPr>
      <w:r w:rsidRPr="00BD48EB">
        <w:rPr>
          <w:rFonts w:ascii="Helvetica" w:eastAsia="Times New Roman" w:hAnsi="Helvetica" w:cs="Times New Roman"/>
          <w:color w:val="333333"/>
          <w:lang w:eastAsia="de-DE"/>
        </w:rPr>
        <w:pict w14:anchorId="12DB3650">
          <v:rect id="_x0000_i1026" style="width:0;height:1.5pt" o:hralign="center" o:hrstd="t" o:hr="t" fillcolor="#aaa" stroked="f"/>
        </w:pict>
      </w:r>
    </w:p>
    <w:p w14:paraId="641D97C7" w14:textId="77777777" w:rsidR="00BD48EB" w:rsidRPr="00BD48EB" w:rsidRDefault="00BD48EB" w:rsidP="00BD48EB">
      <w:pPr>
        <w:spacing w:before="100" w:beforeAutospacing="1" w:after="100" w:afterAutospacing="1"/>
        <w:outlineLvl w:val="1"/>
        <w:rPr>
          <w:rFonts w:ascii="Helvetica" w:eastAsia="Times New Roman" w:hAnsi="Helvetica" w:cs="Times New Roman"/>
          <w:b/>
          <w:bCs/>
          <w:color w:val="333333"/>
          <w:sz w:val="29"/>
          <w:szCs w:val="29"/>
          <w:lang w:eastAsia="de-DE"/>
        </w:rPr>
      </w:pPr>
      <w:r w:rsidRPr="00BD48EB">
        <w:rPr>
          <w:rFonts w:ascii="Helvetica" w:eastAsia="Times New Roman" w:hAnsi="Helvetica" w:cs="Times New Roman"/>
          <w:b/>
          <w:bCs/>
          <w:color w:val="333333"/>
          <w:sz w:val="29"/>
          <w:szCs w:val="29"/>
          <w:lang w:eastAsia="de-DE"/>
        </w:rPr>
        <w:t>Zuordnung im </w:t>
      </w:r>
      <w:hyperlink r:id="rId8" w:history="1">
        <w:r w:rsidRPr="00BD48EB">
          <w:rPr>
            <w:rFonts w:ascii="Helvetica" w:eastAsia="Times New Roman" w:hAnsi="Helvetica" w:cs="Times New Roman"/>
            <w:b/>
            <w:bCs/>
            <w:color w:val="1A74B0"/>
            <w:sz w:val="29"/>
            <w:szCs w:val="29"/>
            <w:u w:val="single"/>
            <w:lang w:eastAsia="de-DE"/>
          </w:rPr>
          <w:t>Vorlesungsverzeichnis</w:t>
        </w:r>
      </w:hyperlink>
    </w:p>
    <w:p w14:paraId="5E54A002" w14:textId="77777777" w:rsidR="00BD48EB" w:rsidRPr="00BD48EB" w:rsidRDefault="00BD48EB" w:rsidP="00BD48EB">
      <w:pPr>
        <w:numPr>
          <w:ilvl w:val="0"/>
          <w:numId w:val="2"/>
        </w:numPr>
        <w:spacing w:before="100" w:beforeAutospacing="1" w:after="100" w:afterAutospacing="1"/>
        <w:rPr>
          <w:rFonts w:ascii="Helvetica" w:eastAsia="Times New Roman" w:hAnsi="Helvetica" w:cs="Times New Roman"/>
          <w:color w:val="333333"/>
          <w:lang w:eastAsia="de-DE"/>
        </w:rPr>
      </w:pPr>
      <w:hyperlink r:id="rId9" w:history="1">
        <w:r w:rsidRPr="00BD48EB">
          <w:rPr>
            <w:rFonts w:ascii="Helvetica" w:eastAsia="Times New Roman" w:hAnsi="Helvetica" w:cs="Times New Roman"/>
            <w:color w:val="1A74B0"/>
            <w:u w:val="single"/>
            <w:lang w:eastAsia="de-DE"/>
          </w:rPr>
          <w:t>Interreligiöses und interkulturelles Lernen (SE/UE 2 Std. 5 ECTS)</w:t>
        </w:r>
      </w:hyperlink>
    </w:p>
    <w:p w14:paraId="6F8B4A16" w14:textId="77777777" w:rsidR="00BD48EB" w:rsidRPr="00BD48EB" w:rsidRDefault="00BD48EB" w:rsidP="00BD48EB">
      <w:pPr>
        <w:spacing w:before="100" w:beforeAutospacing="1" w:after="100" w:afterAutospacing="1"/>
        <w:ind w:left="720"/>
        <w:rPr>
          <w:rFonts w:ascii="Helvetica" w:eastAsia="Times New Roman" w:hAnsi="Helvetica" w:cs="Times New Roman"/>
          <w:color w:val="333333"/>
          <w:lang w:eastAsia="de-DE"/>
        </w:rPr>
      </w:pPr>
      <w:hyperlink r:id="rId10" w:history="1">
        <w:r w:rsidRPr="00BD48EB">
          <w:rPr>
            <w:rFonts w:ascii="Helvetica" w:eastAsia="Times New Roman" w:hAnsi="Helvetica" w:cs="Times New Roman"/>
            <w:i/>
            <w:iCs/>
            <w:color w:val="1A74B0"/>
            <w:u w:val="single"/>
            <w:lang w:eastAsia="de-DE"/>
          </w:rPr>
          <w:t>D. Masterstudium Islamische Religionspädagogik (ab 1.10.2012)</w:t>
        </w:r>
      </w:hyperlink>
      <w:r w:rsidRPr="00BD48EB">
        <w:rPr>
          <w:rFonts w:ascii="Helvetica" w:eastAsia="Times New Roman" w:hAnsi="Helvetica" w:cs="Times New Roman"/>
          <w:i/>
          <w:iCs/>
          <w:color w:val="333333"/>
          <w:lang w:eastAsia="de-DE"/>
        </w:rPr>
        <w:t> </w:t>
      </w:r>
      <w:r w:rsidRPr="00BD48EB">
        <w:rPr>
          <w:rFonts w:ascii="MS Mincho" w:eastAsia="MS Mincho" w:hAnsi="MS Mincho" w:cs="MS Mincho"/>
          <w:i/>
          <w:iCs/>
          <w:color w:val="333333"/>
          <w:lang w:eastAsia="de-DE"/>
        </w:rPr>
        <w:t>➡</w:t>
      </w:r>
      <w:r w:rsidRPr="00BD48EB">
        <w:rPr>
          <w:rFonts w:ascii="Helvetica" w:eastAsia="Times New Roman" w:hAnsi="Helvetica" w:cs="Times New Roman"/>
          <w:i/>
          <w:iCs/>
          <w:color w:val="333333"/>
          <w:lang w:eastAsia="de-DE"/>
        </w:rPr>
        <w:t> </w:t>
      </w:r>
      <w:hyperlink r:id="rId11" w:history="1">
        <w:r w:rsidRPr="00BD48EB">
          <w:rPr>
            <w:rFonts w:ascii="Helvetica" w:eastAsia="Times New Roman" w:hAnsi="Helvetica" w:cs="Times New Roman"/>
            <w:i/>
            <w:iCs/>
            <w:color w:val="1A74B0"/>
            <w:u w:val="single"/>
            <w:lang w:eastAsia="de-DE"/>
          </w:rPr>
          <w:t>c) Pädagogisch-didaktisch-wissenschaftliche Ausbildung (35 ECTS)</w:t>
        </w:r>
      </w:hyperlink>
    </w:p>
    <w:p w14:paraId="4DA61445" w14:textId="77777777" w:rsidR="00BD48EB" w:rsidRPr="00BD48EB" w:rsidRDefault="00BD48EB" w:rsidP="00BD48EB">
      <w:pPr>
        <w:rPr>
          <w:rFonts w:ascii="Times New Roman" w:eastAsia="Times New Roman" w:hAnsi="Times New Roman" w:cs="Times New Roman"/>
          <w:lang w:eastAsia="de-DE"/>
        </w:rPr>
      </w:pPr>
    </w:p>
    <w:p w14:paraId="776472A8" w14:textId="77777777" w:rsidR="00C86B92" w:rsidRDefault="00C86B92"/>
    <w:sectPr w:rsidR="00C86B92" w:rsidSect="00CF490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B62"/>
    <w:multiLevelType w:val="hybridMultilevel"/>
    <w:tmpl w:val="1722F600"/>
    <w:lvl w:ilvl="0" w:tplc="A10E0884">
      <w:start w:val="4"/>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F16CB1"/>
    <w:multiLevelType w:val="hybridMultilevel"/>
    <w:tmpl w:val="3E82581E"/>
    <w:lvl w:ilvl="0" w:tplc="A7B687DA">
      <w:start w:val="4"/>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8E3D19"/>
    <w:multiLevelType w:val="multilevel"/>
    <w:tmpl w:val="61D4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101DFC"/>
    <w:multiLevelType w:val="multilevel"/>
    <w:tmpl w:val="02DE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EB"/>
    <w:rsid w:val="00013AE4"/>
    <w:rsid w:val="000900C3"/>
    <w:rsid w:val="000A37DC"/>
    <w:rsid w:val="000B0EBD"/>
    <w:rsid w:val="000B16A8"/>
    <w:rsid w:val="00125DB2"/>
    <w:rsid w:val="00135D8A"/>
    <w:rsid w:val="00140696"/>
    <w:rsid w:val="00226C5D"/>
    <w:rsid w:val="002A22D6"/>
    <w:rsid w:val="002E48F9"/>
    <w:rsid w:val="00364957"/>
    <w:rsid w:val="003765A1"/>
    <w:rsid w:val="003A02F1"/>
    <w:rsid w:val="003B338D"/>
    <w:rsid w:val="00425F6C"/>
    <w:rsid w:val="00436164"/>
    <w:rsid w:val="00442A61"/>
    <w:rsid w:val="00462111"/>
    <w:rsid w:val="00483B3C"/>
    <w:rsid w:val="00486C5A"/>
    <w:rsid w:val="004F7E1C"/>
    <w:rsid w:val="0051012D"/>
    <w:rsid w:val="00563A6C"/>
    <w:rsid w:val="005A2EFC"/>
    <w:rsid w:val="0061597D"/>
    <w:rsid w:val="00623C1A"/>
    <w:rsid w:val="006264E5"/>
    <w:rsid w:val="00655175"/>
    <w:rsid w:val="006652BB"/>
    <w:rsid w:val="006654D4"/>
    <w:rsid w:val="006765B4"/>
    <w:rsid w:val="006A62F5"/>
    <w:rsid w:val="006C11BE"/>
    <w:rsid w:val="006E00B7"/>
    <w:rsid w:val="006E7151"/>
    <w:rsid w:val="0071343A"/>
    <w:rsid w:val="0072716E"/>
    <w:rsid w:val="00771DCF"/>
    <w:rsid w:val="007838F2"/>
    <w:rsid w:val="007E26E7"/>
    <w:rsid w:val="007F07FB"/>
    <w:rsid w:val="007F4892"/>
    <w:rsid w:val="008F3815"/>
    <w:rsid w:val="00926828"/>
    <w:rsid w:val="009338A7"/>
    <w:rsid w:val="009422B0"/>
    <w:rsid w:val="00994D2D"/>
    <w:rsid w:val="009E4D5C"/>
    <w:rsid w:val="009F72C2"/>
    <w:rsid w:val="00A26E27"/>
    <w:rsid w:val="00A75094"/>
    <w:rsid w:val="00AB6DC0"/>
    <w:rsid w:val="00AE7D89"/>
    <w:rsid w:val="00AF4722"/>
    <w:rsid w:val="00B23188"/>
    <w:rsid w:val="00B84080"/>
    <w:rsid w:val="00BD48EB"/>
    <w:rsid w:val="00BE6BDB"/>
    <w:rsid w:val="00C02784"/>
    <w:rsid w:val="00C86B92"/>
    <w:rsid w:val="00CF445E"/>
    <w:rsid w:val="00CF490A"/>
    <w:rsid w:val="00DB2F96"/>
    <w:rsid w:val="00DE2C27"/>
    <w:rsid w:val="00E315B4"/>
    <w:rsid w:val="00E72E46"/>
    <w:rsid w:val="00E9215A"/>
    <w:rsid w:val="00EA3099"/>
    <w:rsid w:val="00F100EC"/>
    <w:rsid w:val="00F13C1A"/>
    <w:rsid w:val="00F35FD6"/>
    <w:rsid w:val="00F40023"/>
    <w:rsid w:val="00F4627B"/>
    <w:rsid w:val="00FC2BF9"/>
    <w:rsid w:val="00FD097E"/>
    <w:rsid w:val="00FD26C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CB8D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D48EB"/>
    <w:pPr>
      <w:spacing w:before="100" w:beforeAutospacing="1" w:after="100" w:afterAutospacing="1"/>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D48EB"/>
    <w:pPr>
      <w:spacing w:before="100" w:beforeAutospacing="1" w:after="100" w:afterAutospacing="1"/>
      <w:outlineLvl w:val="1"/>
    </w:pPr>
    <w:rPr>
      <w:rFonts w:ascii="Times New Roman" w:hAnsi="Times New Roman" w:cs="Times New Roman"/>
      <w:b/>
      <w:bCs/>
      <w:sz w:val="36"/>
      <w:szCs w:val="36"/>
      <w:lang w:eastAsia="de-DE"/>
    </w:rPr>
  </w:style>
  <w:style w:type="paragraph" w:styleId="berschrift3">
    <w:name w:val="heading 3"/>
    <w:basedOn w:val="Standard"/>
    <w:link w:val="berschrift3Zchn"/>
    <w:uiPriority w:val="9"/>
    <w:qFormat/>
    <w:rsid w:val="00BD48EB"/>
    <w:pPr>
      <w:spacing w:before="100" w:beforeAutospacing="1" w:after="100" w:afterAutospacing="1"/>
      <w:outlineLvl w:val="2"/>
    </w:pPr>
    <w:rPr>
      <w:rFonts w:ascii="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48EB"/>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D48EB"/>
    <w:rPr>
      <w:rFonts w:ascii="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D48EB"/>
    <w:rPr>
      <w:rFonts w:ascii="Times New Roman" w:hAnsi="Times New Roman" w:cs="Times New Roman"/>
      <w:b/>
      <w:bCs/>
      <w:sz w:val="27"/>
      <w:szCs w:val="27"/>
      <w:lang w:eastAsia="de-DE"/>
    </w:rPr>
  </w:style>
  <w:style w:type="character" w:customStyle="1" w:styleId="number">
    <w:name w:val="number"/>
    <w:basedOn w:val="Absatz-Standardschriftart"/>
    <w:rsid w:val="00BD48EB"/>
  </w:style>
  <w:style w:type="character" w:customStyle="1" w:styleId="apple-converted-space">
    <w:name w:val="apple-converted-space"/>
    <w:basedOn w:val="Absatz-Standardschriftart"/>
    <w:rsid w:val="00BD48EB"/>
  </w:style>
  <w:style w:type="character" w:customStyle="1" w:styleId="what">
    <w:name w:val="what"/>
    <w:basedOn w:val="Absatz-Standardschriftart"/>
    <w:rsid w:val="00BD48EB"/>
  </w:style>
  <w:style w:type="character" w:customStyle="1" w:styleId="when">
    <w:name w:val="when"/>
    <w:basedOn w:val="Absatz-Standardschriftart"/>
    <w:rsid w:val="00BD48EB"/>
  </w:style>
  <w:style w:type="character" w:customStyle="1" w:styleId="ects">
    <w:name w:val="ects"/>
    <w:basedOn w:val="Absatz-Standardschriftart"/>
    <w:rsid w:val="00BD48EB"/>
  </w:style>
  <w:style w:type="character" w:customStyle="1" w:styleId="sws">
    <w:name w:val="sws"/>
    <w:basedOn w:val="Absatz-Standardschriftart"/>
    <w:rsid w:val="00BD48EB"/>
  </w:style>
  <w:style w:type="character" w:styleId="Link">
    <w:name w:val="Hyperlink"/>
    <w:basedOn w:val="Absatz-Standardschriftart"/>
    <w:uiPriority w:val="99"/>
    <w:semiHidden/>
    <w:unhideWhenUsed/>
    <w:rsid w:val="00BD48EB"/>
    <w:rPr>
      <w:color w:val="0000FF"/>
      <w:u w:val="single"/>
    </w:rPr>
  </w:style>
  <w:style w:type="paragraph" w:styleId="StandardWeb">
    <w:name w:val="Normal (Web)"/>
    <w:basedOn w:val="Standard"/>
    <w:uiPriority w:val="99"/>
    <w:semiHidden/>
    <w:unhideWhenUsed/>
    <w:rsid w:val="00BD48EB"/>
    <w:pPr>
      <w:spacing w:before="100" w:beforeAutospacing="1" w:after="100" w:afterAutospacing="1"/>
    </w:pPr>
    <w:rPr>
      <w:rFonts w:ascii="Times New Roman" w:hAnsi="Times New Roman" w:cs="Times New Roman"/>
      <w:lang w:eastAsia="de-DE"/>
    </w:rPr>
  </w:style>
  <w:style w:type="character" w:customStyle="1" w:styleId="max">
    <w:name w:val="max"/>
    <w:basedOn w:val="Absatz-Standardschriftart"/>
    <w:rsid w:val="00BD48EB"/>
  </w:style>
  <w:style w:type="character" w:customStyle="1" w:styleId="n">
    <w:name w:val="n"/>
    <w:basedOn w:val="Absatz-Standardschriftart"/>
    <w:rsid w:val="00BD48EB"/>
  </w:style>
  <w:style w:type="character" w:customStyle="1" w:styleId="one">
    <w:name w:val="one"/>
    <w:basedOn w:val="Absatz-Standardschriftart"/>
    <w:rsid w:val="00BD48EB"/>
  </w:style>
  <w:style w:type="character" w:customStyle="1" w:styleId="language">
    <w:name w:val="language"/>
    <w:basedOn w:val="Absatz-Standardschriftart"/>
    <w:rsid w:val="00BD48EB"/>
  </w:style>
  <w:style w:type="character" w:customStyle="1" w:styleId="group">
    <w:name w:val="group"/>
    <w:basedOn w:val="Absatz-Standardschriftart"/>
    <w:rsid w:val="00BD48EB"/>
  </w:style>
  <w:style w:type="character" w:customStyle="1" w:styleId="classes">
    <w:name w:val="classes"/>
    <w:basedOn w:val="Absatz-Standardschriftart"/>
    <w:rsid w:val="00BD48EB"/>
  </w:style>
  <w:style w:type="character" w:customStyle="1" w:styleId="day">
    <w:name w:val="day"/>
    <w:basedOn w:val="Absatz-Standardschriftart"/>
    <w:rsid w:val="00BD48EB"/>
  </w:style>
  <w:style w:type="character" w:customStyle="1" w:styleId="date">
    <w:name w:val="date"/>
    <w:basedOn w:val="Absatz-Standardschriftart"/>
    <w:rsid w:val="00BD48EB"/>
  </w:style>
  <w:style w:type="character" w:customStyle="1" w:styleId="time">
    <w:name w:val="time"/>
    <w:basedOn w:val="Absatz-Standardschriftart"/>
    <w:rsid w:val="00BD48EB"/>
  </w:style>
  <w:style w:type="character" w:customStyle="1" w:styleId="room">
    <w:name w:val="room"/>
    <w:basedOn w:val="Absatz-Standardschriftart"/>
    <w:rsid w:val="00BD48EB"/>
  </w:style>
  <w:style w:type="character" w:styleId="Hervorhebung">
    <w:name w:val="Emphasis"/>
    <w:basedOn w:val="Absatz-Standardschriftart"/>
    <w:uiPriority w:val="20"/>
    <w:qFormat/>
    <w:rsid w:val="00BD48EB"/>
    <w:rPr>
      <w:i/>
      <w:iCs/>
    </w:rPr>
  </w:style>
  <w:style w:type="character" w:customStyle="1" w:styleId="arrow">
    <w:name w:val="arrow"/>
    <w:basedOn w:val="Absatz-Standardschriftart"/>
    <w:rsid w:val="00BD48EB"/>
  </w:style>
  <w:style w:type="paragraph" w:styleId="Listenabsatz">
    <w:name w:val="List Paragraph"/>
    <w:basedOn w:val="Standard"/>
    <w:uiPriority w:val="34"/>
    <w:qFormat/>
    <w:rsid w:val="00BD4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454137">
      <w:bodyDiv w:val="1"/>
      <w:marLeft w:val="0"/>
      <w:marRight w:val="0"/>
      <w:marTop w:val="0"/>
      <w:marBottom w:val="0"/>
      <w:divBdr>
        <w:top w:val="none" w:sz="0" w:space="0" w:color="auto"/>
        <w:left w:val="none" w:sz="0" w:space="0" w:color="auto"/>
        <w:bottom w:val="none" w:sz="0" w:space="0" w:color="auto"/>
        <w:right w:val="none" w:sz="0" w:space="0" w:color="auto"/>
      </w:divBdr>
      <w:divsChild>
        <w:div w:id="1140656736">
          <w:marLeft w:val="0"/>
          <w:marRight w:val="0"/>
          <w:marTop w:val="0"/>
          <w:marBottom w:val="0"/>
          <w:divBdr>
            <w:top w:val="none" w:sz="0" w:space="0" w:color="auto"/>
            <w:left w:val="none" w:sz="0" w:space="0" w:color="auto"/>
            <w:bottom w:val="none" w:sz="0" w:space="0" w:color="auto"/>
            <w:right w:val="none" w:sz="0" w:space="0" w:color="auto"/>
          </w:divBdr>
          <w:divsChild>
            <w:div w:id="1153177818">
              <w:marLeft w:val="0"/>
              <w:marRight w:val="0"/>
              <w:marTop w:val="0"/>
              <w:marBottom w:val="0"/>
              <w:divBdr>
                <w:top w:val="none" w:sz="0" w:space="0" w:color="auto"/>
                <w:left w:val="none" w:sz="0" w:space="0" w:color="auto"/>
                <w:bottom w:val="none" w:sz="0" w:space="0" w:color="auto"/>
                <w:right w:val="none" w:sz="0" w:space="0" w:color="auto"/>
              </w:divBdr>
            </w:div>
            <w:div w:id="1620911048">
              <w:marLeft w:val="0"/>
              <w:marRight w:val="0"/>
              <w:marTop w:val="0"/>
              <w:marBottom w:val="0"/>
              <w:divBdr>
                <w:top w:val="none" w:sz="0" w:space="0" w:color="auto"/>
                <w:left w:val="none" w:sz="0" w:space="0" w:color="auto"/>
                <w:bottom w:val="none" w:sz="0" w:space="0" w:color="auto"/>
                <w:right w:val="none" w:sz="0" w:space="0" w:color="auto"/>
              </w:divBdr>
            </w:div>
            <w:div w:id="1251623713">
              <w:marLeft w:val="0"/>
              <w:marRight w:val="0"/>
              <w:marTop w:val="0"/>
              <w:marBottom w:val="0"/>
              <w:divBdr>
                <w:top w:val="none" w:sz="0" w:space="0" w:color="auto"/>
                <w:left w:val="none" w:sz="0" w:space="0" w:color="auto"/>
                <w:bottom w:val="none" w:sz="0" w:space="0" w:color="auto"/>
                <w:right w:val="none" w:sz="0" w:space="0" w:color="auto"/>
              </w:divBdr>
            </w:div>
            <w:div w:id="1453134580">
              <w:marLeft w:val="0"/>
              <w:marRight w:val="0"/>
              <w:marTop w:val="0"/>
              <w:marBottom w:val="0"/>
              <w:divBdr>
                <w:top w:val="none" w:sz="0" w:space="0" w:color="auto"/>
                <w:left w:val="none" w:sz="0" w:space="0" w:color="auto"/>
                <w:bottom w:val="none" w:sz="0" w:space="0" w:color="auto"/>
                <w:right w:val="none" w:sz="0" w:space="0" w:color="auto"/>
              </w:divBdr>
              <w:divsChild>
                <w:div w:id="1812944852">
                  <w:marLeft w:val="0"/>
                  <w:marRight w:val="0"/>
                  <w:marTop w:val="0"/>
                  <w:marBottom w:val="0"/>
                  <w:divBdr>
                    <w:top w:val="none" w:sz="0" w:space="0" w:color="auto"/>
                    <w:left w:val="none" w:sz="0" w:space="0" w:color="auto"/>
                    <w:bottom w:val="none" w:sz="0" w:space="0" w:color="auto"/>
                    <w:right w:val="none" w:sz="0" w:space="0" w:color="auto"/>
                  </w:divBdr>
                </w:div>
                <w:div w:id="49381269">
                  <w:marLeft w:val="0"/>
                  <w:marRight w:val="0"/>
                  <w:marTop w:val="0"/>
                  <w:marBottom w:val="0"/>
                  <w:divBdr>
                    <w:top w:val="none" w:sz="0" w:space="0" w:color="auto"/>
                    <w:left w:val="none" w:sz="0" w:space="0" w:color="auto"/>
                    <w:bottom w:val="none" w:sz="0" w:space="0" w:color="auto"/>
                    <w:right w:val="none" w:sz="0" w:space="0" w:color="auto"/>
                  </w:divBdr>
                </w:div>
                <w:div w:id="900407474">
                  <w:marLeft w:val="0"/>
                  <w:marRight w:val="0"/>
                  <w:marTop w:val="0"/>
                  <w:marBottom w:val="0"/>
                  <w:divBdr>
                    <w:top w:val="none" w:sz="0" w:space="0" w:color="auto"/>
                    <w:left w:val="none" w:sz="0" w:space="0" w:color="auto"/>
                    <w:bottom w:val="none" w:sz="0" w:space="0" w:color="auto"/>
                    <w:right w:val="none" w:sz="0" w:space="0" w:color="auto"/>
                  </w:divBdr>
                  <w:divsChild>
                    <w:div w:id="398945572">
                      <w:marLeft w:val="0"/>
                      <w:marRight w:val="0"/>
                      <w:marTop w:val="0"/>
                      <w:marBottom w:val="0"/>
                      <w:divBdr>
                        <w:top w:val="none" w:sz="0" w:space="0" w:color="auto"/>
                        <w:left w:val="none" w:sz="0" w:space="0" w:color="auto"/>
                        <w:bottom w:val="none" w:sz="0" w:space="0" w:color="auto"/>
                        <w:right w:val="none" w:sz="0" w:space="0" w:color="auto"/>
                      </w:divBdr>
                    </w:div>
                    <w:div w:id="907492366">
                      <w:marLeft w:val="0"/>
                      <w:marRight w:val="0"/>
                      <w:marTop w:val="0"/>
                      <w:marBottom w:val="0"/>
                      <w:divBdr>
                        <w:top w:val="none" w:sz="0" w:space="0" w:color="auto"/>
                        <w:left w:val="none" w:sz="0" w:space="0" w:color="auto"/>
                        <w:bottom w:val="none" w:sz="0" w:space="0" w:color="auto"/>
                        <w:right w:val="none" w:sz="0" w:space="0" w:color="auto"/>
                      </w:divBdr>
                    </w:div>
                    <w:div w:id="2124104019">
                      <w:marLeft w:val="0"/>
                      <w:marRight w:val="0"/>
                      <w:marTop w:val="0"/>
                      <w:marBottom w:val="0"/>
                      <w:divBdr>
                        <w:top w:val="none" w:sz="0" w:space="0" w:color="auto"/>
                        <w:left w:val="none" w:sz="0" w:space="0" w:color="auto"/>
                        <w:bottom w:val="none" w:sz="0" w:space="0" w:color="auto"/>
                        <w:right w:val="none" w:sz="0" w:space="0" w:color="auto"/>
                      </w:divBdr>
                    </w:div>
                    <w:div w:id="429932560">
                      <w:marLeft w:val="0"/>
                      <w:marRight w:val="0"/>
                      <w:marTop w:val="0"/>
                      <w:marBottom w:val="0"/>
                      <w:divBdr>
                        <w:top w:val="none" w:sz="0" w:space="0" w:color="auto"/>
                        <w:left w:val="none" w:sz="0" w:space="0" w:color="auto"/>
                        <w:bottom w:val="none" w:sz="0" w:space="0" w:color="auto"/>
                        <w:right w:val="none" w:sz="0" w:space="0" w:color="auto"/>
                      </w:divBdr>
                    </w:div>
                    <w:div w:id="954823802">
                      <w:marLeft w:val="0"/>
                      <w:marRight w:val="0"/>
                      <w:marTop w:val="0"/>
                      <w:marBottom w:val="0"/>
                      <w:divBdr>
                        <w:top w:val="none" w:sz="0" w:space="0" w:color="auto"/>
                        <w:left w:val="none" w:sz="0" w:space="0" w:color="auto"/>
                        <w:bottom w:val="none" w:sz="0" w:space="0" w:color="auto"/>
                        <w:right w:val="none" w:sz="0" w:space="0" w:color="auto"/>
                      </w:divBdr>
                    </w:div>
                    <w:div w:id="261645108">
                      <w:marLeft w:val="0"/>
                      <w:marRight w:val="0"/>
                      <w:marTop w:val="0"/>
                      <w:marBottom w:val="0"/>
                      <w:divBdr>
                        <w:top w:val="none" w:sz="0" w:space="0" w:color="auto"/>
                        <w:left w:val="none" w:sz="0" w:space="0" w:color="auto"/>
                        <w:bottom w:val="none" w:sz="0" w:space="0" w:color="auto"/>
                        <w:right w:val="none" w:sz="0" w:space="0" w:color="auto"/>
                      </w:divBdr>
                    </w:div>
                    <w:div w:id="1569615162">
                      <w:marLeft w:val="0"/>
                      <w:marRight w:val="0"/>
                      <w:marTop w:val="0"/>
                      <w:marBottom w:val="0"/>
                      <w:divBdr>
                        <w:top w:val="none" w:sz="0" w:space="0" w:color="auto"/>
                        <w:left w:val="none" w:sz="0" w:space="0" w:color="auto"/>
                        <w:bottom w:val="none" w:sz="0" w:space="0" w:color="auto"/>
                        <w:right w:val="none" w:sz="0" w:space="0" w:color="auto"/>
                      </w:divBdr>
                    </w:div>
                    <w:div w:id="1732338556">
                      <w:marLeft w:val="0"/>
                      <w:marRight w:val="0"/>
                      <w:marTop w:val="0"/>
                      <w:marBottom w:val="0"/>
                      <w:divBdr>
                        <w:top w:val="none" w:sz="0" w:space="0" w:color="auto"/>
                        <w:left w:val="none" w:sz="0" w:space="0" w:color="auto"/>
                        <w:bottom w:val="none" w:sz="0" w:space="0" w:color="auto"/>
                        <w:right w:val="none" w:sz="0" w:space="0" w:color="auto"/>
                      </w:divBdr>
                    </w:div>
                    <w:div w:id="600186072">
                      <w:marLeft w:val="0"/>
                      <w:marRight w:val="0"/>
                      <w:marTop w:val="0"/>
                      <w:marBottom w:val="0"/>
                      <w:divBdr>
                        <w:top w:val="none" w:sz="0" w:space="0" w:color="auto"/>
                        <w:left w:val="none" w:sz="0" w:space="0" w:color="auto"/>
                        <w:bottom w:val="none" w:sz="0" w:space="0" w:color="auto"/>
                        <w:right w:val="none" w:sz="0" w:space="0" w:color="auto"/>
                      </w:divBdr>
                    </w:div>
                    <w:div w:id="417947126">
                      <w:marLeft w:val="0"/>
                      <w:marRight w:val="0"/>
                      <w:marTop w:val="0"/>
                      <w:marBottom w:val="0"/>
                      <w:divBdr>
                        <w:top w:val="none" w:sz="0" w:space="0" w:color="auto"/>
                        <w:left w:val="none" w:sz="0" w:space="0" w:color="auto"/>
                        <w:bottom w:val="none" w:sz="0" w:space="0" w:color="auto"/>
                        <w:right w:val="none" w:sz="0" w:space="0" w:color="auto"/>
                      </w:divBdr>
                    </w:div>
                    <w:div w:id="1129056204">
                      <w:marLeft w:val="0"/>
                      <w:marRight w:val="0"/>
                      <w:marTop w:val="0"/>
                      <w:marBottom w:val="0"/>
                      <w:divBdr>
                        <w:top w:val="none" w:sz="0" w:space="0" w:color="auto"/>
                        <w:left w:val="none" w:sz="0" w:space="0" w:color="auto"/>
                        <w:bottom w:val="none" w:sz="0" w:space="0" w:color="auto"/>
                        <w:right w:val="none" w:sz="0" w:space="0" w:color="auto"/>
                      </w:divBdr>
                    </w:div>
                    <w:div w:id="477846142">
                      <w:marLeft w:val="0"/>
                      <w:marRight w:val="0"/>
                      <w:marTop w:val="0"/>
                      <w:marBottom w:val="0"/>
                      <w:divBdr>
                        <w:top w:val="none" w:sz="0" w:space="0" w:color="auto"/>
                        <w:left w:val="none" w:sz="0" w:space="0" w:color="auto"/>
                        <w:bottom w:val="none" w:sz="0" w:space="0" w:color="auto"/>
                        <w:right w:val="none" w:sz="0" w:space="0" w:color="auto"/>
                      </w:divBdr>
                    </w:div>
                    <w:div w:id="938022722">
                      <w:marLeft w:val="0"/>
                      <w:marRight w:val="0"/>
                      <w:marTop w:val="0"/>
                      <w:marBottom w:val="0"/>
                      <w:divBdr>
                        <w:top w:val="none" w:sz="0" w:space="0" w:color="auto"/>
                        <w:left w:val="none" w:sz="0" w:space="0" w:color="auto"/>
                        <w:bottom w:val="none" w:sz="0" w:space="0" w:color="auto"/>
                        <w:right w:val="none" w:sz="0" w:space="0" w:color="auto"/>
                      </w:divBdr>
                    </w:div>
                    <w:div w:id="12257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8664">
              <w:marLeft w:val="240"/>
              <w:marRight w:val="0"/>
              <w:marTop w:val="0"/>
              <w:marBottom w:val="0"/>
              <w:divBdr>
                <w:top w:val="none" w:sz="0" w:space="0" w:color="auto"/>
                <w:left w:val="none" w:sz="0" w:space="0" w:color="auto"/>
                <w:bottom w:val="none" w:sz="0" w:space="0" w:color="auto"/>
                <w:right w:val="none" w:sz="0" w:space="0" w:color="auto"/>
              </w:divBdr>
              <w:divsChild>
                <w:div w:id="486898027">
                  <w:marLeft w:val="240"/>
                  <w:marRight w:val="0"/>
                  <w:marTop w:val="0"/>
                  <w:marBottom w:val="0"/>
                  <w:divBdr>
                    <w:top w:val="none" w:sz="0" w:space="0" w:color="auto"/>
                    <w:left w:val="none" w:sz="0" w:space="0" w:color="auto"/>
                    <w:bottom w:val="none" w:sz="0" w:space="0" w:color="auto"/>
                    <w:right w:val="none" w:sz="0" w:space="0" w:color="auto"/>
                  </w:divBdr>
                </w:div>
                <w:div w:id="678509628">
                  <w:marLeft w:val="240"/>
                  <w:marRight w:val="0"/>
                  <w:marTop w:val="0"/>
                  <w:marBottom w:val="0"/>
                  <w:divBdr>
                    <w:top w:val="none" w:sz="0" w:space="0" w:color="auto"/>
                    <w:left w:val="none" w:sz="0" w:space="0" w:color="auto"/>
                    <w:bottom w:val="none" w:sz="0" w:space="0" w:color="auto"/>
                    <w:right w:val="none" w:sz="0" w:space="0" w:color="auto"/>
                  </w:divBdr>
                </w:div>
                <w:div w:id="1990163431">
                  <w:marLeft w:val="240"/>
                  <w:marRight w:val="0"/>
                  <w:marTop w:val="0"/>
                  <w:marBottom w:val="0"/>
                  <w:divBdr>
                    <w:top w:val="none" w:sz="0" w:space="0" w:color="auto"/>
                    <w:left w:val="none" w:sz="0" w:space="0" w:color="auto"/>
                    <w:bottom w:val="none" w:sz="0" w:space="0" w:color="auto"/>
                    <w:right w:val="none" w:sz="0" w:space="0" w:color="auto"/>
                  </w:divBdr>
                </w:div>
                <w:div w:id="137698347">
                  <w:marLeft w:val="240"/>
                  <w:marRight w:val="0"/>
                  <w:marTop w:val="0"/>
                  <w:marBottom w:val="0"/>
                  <w:divBdr>
                    <w:top w:val="none" w:sz="0" w:space="0" w:color="auto"/>
                    <w:left w:val="none" w:sz="0" w:space="0" w:color="auto"/>
                    <w:bottom w:val="none" w:sz="0" w:space="0" w:color="auto"/>
                    <w:right w:val="none" w:sz="0" w:space="0" w:color="auto"/>
                  </w:divBdr>
                </w:div>
              </w:divsChild>
            </w:div>
            <w:div w:id="1639190238">
              <w:marLeft w:val="0"/>
              <w:marRight w:val="0"/>
              <w:marTop w:val="0"/>
              <w:marBottom w:val="0"/>
              <w:divBdr>
                <w:top w:val="none" w:sz="0" w:space="0" w:color="auto"/>
                <w:left w:val="none" w:sz="0" w:space="0" w:color="auto"/>
                <w:bottom w:val="none" w:sz="0" w:space="0" w:color="auto"/>
                <w:right w:val="none" w:sz="0" w:space="0" w:color="auto"/>
              </w:divBdr>
            </w:div>
            <w:div w:id="202207486">
              <w:marLeft w:val="0"/>
              <w:marRight w:val="0"/>
              <w:marTop w:val="0"/>
              <w:marBottom w:val="0"/>
              <w:divBdr>
                <w:top w:val="none" w:sz="0" w:space="0" w:color="auto"/>
                <w:left w:val="none" w:sz="0" w:space="0" w:color="auto"/>
                <w:bottom w:val="none" w:sz="0" w:space="0" w:color="auto"/>
                <w:right w:val="none" w:sz="0" w:space="0" w:color="auto"/>
              </w:divBdr>
            </w:div>
            <w:div w:id="2045061154">
              <w:marLeft w:val="0"/>
              <w:marRight w:val="0"/>
              <w:marTop w:val="0"/>
              <w:marBottom w:val="0"/>
              <w:divBdr>
                <w:top w:val="none" w:sz="0" w:space="0" w:color="auto"/>
                <w:left w:val="none" w:sz="0" w:space="0" w:color="auto"/>
                <w:bottom w:val="none" w:sz="0" w:space="0" w:color="auto"/>
                <w:right w:val="none" w:sz="0" w:space="0" w:color="auto"/>
              </w:divBdr>
            </w:div>
            <w:div w:id="777216350">
              <w:marLeft w:val="0"/>
              <w:marRight w:val="0"/>
              <w:marTop w:val="0"/>
              <w:marBottom w:val="0"/>
              <w:divBdr>
                <w:top w:val="none" w:sz="0" w:space="0" w:color="auto"/>
                <w:left w:val="none" w:sz="0" w:space="0" w:color="auto"/>
                <w:bottom w:val="none" w:sz="0" w:space="0" w:color="auto"/>
                <w:right w:val="none" w:sz="0" w:space="0" w:color="auto"/>
              </w:divBdr>
            </w:div>
            <w:div w:id="20406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ufind.univie.ac.at/de/vvz_sub.html?path=168534&amp;semester=2016W"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find.univie.ac.at/de/vvz_sub.html?from=1&amp;to=2&amp;path=S8549&amp;semester=2016W" TargetMode="External"/><Relationship Id="rId6" Type="http://schemas.openxmlformats.org/officeDocument/2006/relationships/hyperlink" Target="https://moodle.univie.ac.at/course/view.php?id=56329" TargetMode="External"/><Relationship Id="rId7" Type="http://schemas.openxmlformats.org/officeDocument/2006/relationships/hyperlink" Target="https://m1-ufind.univie.ac.at/courses/490157/2016W/1/ww.ics" TargetMode="External"/><Relationship Id="rId8" Type="http://schemas.openxmlformats.org/officeDocument/2006/relationships/hyperlink" Target="https://ufind.univie.ac.at/de/vvz.html" TargetMode="External"/><Relationship Id="rId9" Type="http://schemas.openxmlformats.org/officeDocument/2006/relationships/hyperlink" Target="https://ufind.univie.ac.at/de/vvz_sub.html?path=168554&amp;semester=2016W" TargetMode="External"/><Relationship Id="rId10" Type="http://schemas.openxmlformats.org/officeDocument/2006/relationships/hyperlink" Target="https://ufind.univie.ac.at/de/vvz_sub.html?path=168531&amp;semester=2016W"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3073</Characters>
  <Application>Microsoft Macintosh Word</Application>
  <DocSecurity>0</DocSecurity>
  <Lines>25</Lines>
  <Paragraphs>7</Paragraphs>
  <ScaleCrop>false</ScaleCrop>
  <HeadingPairs>
    <vt:vector size="4" baseType="variant">
      <vt:variant>
        <vt:lpstr>Titel</vt:lpstr>
      </vt:variant>
      <vt:variant>
        <vt:i4>1</vt:i4>
      </vt:variant>
      <vt:variant>
        <vt:lpstr>Headings</vt:lpstr>
      </vt:variant>
      <vt:variant>
        <vt:i4>16</vt:i4>
      </vt:variant>
    </vt:vector>
  </HeadingPairs>
  <TitlesOfParts>
    <vt:vector size="17" baseType="lpstr">
      <vt:lpstr/>
      <vt:lpstr>490157 SE M6: Interreligiöses und interkulturelles Lernen (2016W)</vt:lpstr>
      <vt:lpstr>    Grundlagen und Praxis</vt:lpstr>
      <vt:lpstr>    Details</vt:lpstr>
      <vt:lpstr>        Lehrende</vt:lpstr>
      <vt:lpstr>        Termine (iCal) - nächster Termin ist mit N markiert</vt:lpstr>
      <vt:lpstr>    Information</vt:lpstr>
      <vt:lpstr>        Ziele, Inhalte und Methode der Lehrveranstaltung</vt:lpstr>
      <vt:lpstr>        Art der Leistungskontrolle und erlaubte Hilfsmittel</vt:lpstr>
      <vt:lpstr>        Mindestanforderungen und Beurteilungsmaßstab</vt:lpstr>
      <vt:lpstr>        Prüfungsstoff</vt:lpstr>
      <vt:lpstr>        Literatur</vt:lpstr>
      <vt:lpstr>        Langenohl, Andreas; Poole, Ralph J.; Weinberg, Manfred (Hg.) (2015): Transkultur</vt:lpstr>
      <vt:lpstr>        Scharer, Matthias (2017): TZI als „Third Space“ transreligiöser Begegnungen, in:</vt:lpstr>
      <vt:lpstr>        Sejdini, Zekirija; Kraml, Martina; Scharer, Matthias (2017): Mensch werden: Grun</vt:lpstr>
      <vt:lpstr>        Yildiz, Erol; Hill, Marc (Hg.): Nach der Migration. Postmigrantische Perspektive</vt:lpstr>
      <vt:lpstr>    Zuordnung im Vorlesungsverzeichnis</vt:lpstr>
    </vt:vector>
  </TitlesOfParts>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Scharer</dc:creator>
  <cp:keywords/>
  <dc:description/>
  <cp:lastModifiedBy>Matthias Scharer</cp:lastModifiedBy>
  <cp:revision>1</cp:revision>
  <dcterms:created xsi:type="dcterms:W3CDTF">2017-06-27T08:09:00Z</dcterms:created>
  <dcterms:modified xsi:type="dcterms:W3CDTF">2017-06-27T09:09:00Z</dcterms:modified>
</cp:coreProperties>
</file>